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</w:rPr>
      </w:pPr>
    </w:p>
    <w:p w14:paraId="00000002" w14:textId="77777777" w:rsidR="001604B4" w:rsidRDefault="004D302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2" w:hanging="4"/>
        <w:jc w:val="center"/>
        <w:rPr>
          <w:rFonts w:ascii="Calibri" w:eastAsia="Calibri" w:hAnsi="Calibri" w:cs="Calibri"/>
          <w:b/>
          <w:bCs/>
          <w:color w:val="000000"/>
          <w:sz w:val="36"/>
          <w:szCs w:val="36"/>
        </w:rPr>
      </w:pPr>
      <w:bookmarkStart w:id="0" w:name="_heading=h.2et92p0" w:colFirst="0" w:colLast="0"/>
      <w:bookmarkEnd w:id="0"/>
      <w:r>
        <w:rPr>
          <w:rFonts w:ascii="Calibri" w:eastAsia="Calibri" w:hAnsi="Calibri" w:cs="Calibri"/>
          <w:b/>
          <w:bCs/>
          <w:color w:val="000000"/>
          <w:sz w:val="36"/>
          <w:szCs w:val="36"/>
        </w:rPr>
        <w:t xml:space="preserve">SPECYFIKACJA TECHNICZNA </w:t>
      </w:r>
    </w:p>
    <w:p w14:paraId="00000003" w14:textId="77777777" w:rsidR="001604B4" w:rsidRDefault="004D302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2" w:hanging="4"/>
        <w:jc w:val="center"/>
        <w:rPr>
          <w:rFonts w:ascii="Calibri" w:eastAsia="Calibri" w:hAnsi="Calibri" w:cs="Calibri"/>
          <w:color w:val="000000"/>
          <w:sz w:val="36"/>
          <w:szCs w:val="36"/>
        </w:rPr>
      </w:pPr>
      <w:r>
        <w:rPr>
          <w:rFonts w:ascii="Calibri" w:eastAsia="Calibri" w:hAnsi="Calibri" w:cs="Calibri"/>
          <w:b/>
          <w:bCs/>
          <w:color w:val="000000"/>
          <w:sz w:val="36"/>
          <w:szCs w:val="36"/>
        </w:rPr>
        <w:t>WYKONANIA I ODBIORU ROBÓT BUDOWLANYCH</w:t>
      </w:r>
    </w:p>
    <w:p w14:paraId="00000004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05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06" w14:textId="77777777" w:rsidR="001604B4" w:rsidRDefault="004D302F">
      <w:pPr>
        <w:spacing w:line="276" w:lineRule="auto"/>
        <w:ind w:firstLine="0"/>
        <w:rPr>
          <w:rFonts w:ascii="Calibri" w:eastAsia="Calibri" w:hAnsi="Calibri" w:cs="Calibri"/>
          <w:color w:val="000000"/>
          <w:sz w:val="26"/>
          <w:szCs w:val="26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 xml:space="preserve">Przedmiot zamówienia: </w:t>
      </w:r>
    </w:p>
    <w:p w14:paraId="00000007" w14:textId="77777777" w:rsidR="001604B4" w:rsidRDefault="001604B4">
      <w:pPr>
        <w:spacing w:line="276" w:lineRule="auto"/>
        <w:ind w:hanging="2"/>
        <w:rPr>
          <w:rFonts w:ascii="Calibri" w:eastAsia="Calibri" w:hAnsi="Calibri" w:cs="Calibri"/>
          <w:i/>
          <w:iCs/>
          <w:highlight w:val="yellow"/>
        </w:rPr>
      </w:pPr>
    </w:p>
    <w:p w14:paraId="00000008" w14:textId="77777777" w:rsidR="001604B4" w:rsidRDefault="004D302F">
      <w:pPr>
        <w:spacing w:line="276" w:lineRule="auto"/>
        <w:ind w:hanging="2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bookmarkStart w:id="1" w:name="_heading=h.2u6wntf" w:colFirst="0" w:colLast="0"/>
      <w:bookmarkEnd w:id="1"/>
      <w:r>
        <w:rPr>
          <w:rFonts w:ascii="Calibri" w:eastAsia="Calibri" w:hAnsi="Calibri" w:cs="Calibri"/>
          <w:b/>
          <w:bCs/>
        </w:rPr>
        <w:t xml:space="preserve">Przebudowa osiedlowej sieci ciepłowniczej od komory L-24/L-7 do budynków przy ul. Wolskiej 66 oraz 68/72 w Warszawie </w:t>
      </w:r>
      <w:r>
        <w:rPr>
          <w:rFonts w:ascii="Calibri" w:eastAsia="Calibri" w:hAnsi="Calibri" w:cs="Calibri"/>
        </w:rPr>
        <w:t>polegająca na wykonaniu robót budowlanych, zgodnie z załączoną do części III SWZ dokumentacją projektową i formalnoprawną</w:t>
      </w:r>
      <w:r>
        <w:rPr>
          <w:rFonts w:ascii="Calibri" w:eastAsia="Calibri" w:hAnsi="Calibri" w:cs="Calibri"/>
          <w:b/>
          <w:bCs/>
        </w:rPr>
        <w:t>.</w:t>
      </w:r>
    </w:p>
    <w:p w14:paraId="00000009" w14:textId="77777777" w:rsidR="001604B4" w:rsidRDefault="001604B4">
      <w:pPr>
        <w:spacing w:line="276" w:lineRule="auto"/>
        <w:ind w:hanging="2"/>
        <w:jc w:val="both"/>
        <w:rPr>
          <w:rFonts w:ascii="Calibri" w:eastAsia="Calibri" w:hAnsi="Calibri" w:cs="Calibri"/>
          <w:b/>
          <w:bCs/>
        </w:rPr>
      </w:pPr>
      <w:bookmarkStart w:id="2" w:name="_heading=h.9y9gll1tsf9p" w:colFirst="0" w:colLast="0"/>
      <w:bookmarkEnd w:id="2"/>
    </w:p>
    <w:p w14:paraId="0000000A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000000B" w14:textId="77777777" w:rsidR="001604B4" w:rsidRDefault="004D302F">
      <w:pPr>
        <w:spacing w:line="276" w:lineRule="auto"/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 xml:space="preserve">W ramach projektu: </w:t>
      </w:r>
    </w:p>
    <w:p w14:paraId="0000000C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b/>
          <w:bCs/>
          <w:color w:val="000000"/>
        </w:rPr>
      </w:pPr>
      <w:bookmarkStart w:id="3" w:name="_heading=h.gjdgxs" w:colFirst="0" w:colLast="0"/>
      <w:bookmarkEnd w:id="3"/>
      <w:r>
        <w:rPr>
          <w:rFonts w:ascii="Calibri" w:eastAsia="Calibri" w:hAnsi="Calibri" w:cs="Calibri"/>
          <w:b/>
          <w:bCs/>
          <w:color w:val="222222"/>
        </w:rPr>
        <w:t>Modernizacja systemu ciepłowniczego na terenie m. st. Warszawy w celu poprawy efektywności energetycznej na lata 2025-2029 - Etap II</w:t>
      </w:r>
    </w:p>
    <w:p w14:paraId="0000000D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0E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0F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10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11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</w:rPr>
      </w:pPr>
      <w:bookmarkStart w:id="4" w:name="_heading=h.tyjcwt" w:colFirst="0" w:colLast="0"/>
      <w:bookmarkEnd w:id="4"/>
      <w:r>
        <w:rPr>
          <w:rFonts w:ascii="Calibri" w:eastAsia="Calibri" w:hAnsi="Calibri" w:cs="Calibri"/>
          <w:color w:val="000000"/>
        </w:rPr>
        <w:t>Zawartość:</w:t>
      </w:r>
    </w:p>
    <w:p w14:paraId="00000012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  <w:bookmarkStart w:id="5" w:name="_heading=h.3dy6vkm" w:colFirst="0" w:colLast="0"/>
      <w:bookmarkEnd w:id="5"/>
      <w:r>
        <w:rPr>
          <w:rFonts w:ascii="Calibri" w:eastAsia="Calibri" w:hAnsi="Calibri" w:cs="Calibri"/>
          <w:color w:val="000000"/>
        </w:rPr>
        <w:t>1. Tom I   - Część ogólna</w:t>
      </w:r>
    </w:p>
    <w:p w14:paraId="00000013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</w:p>
    <w:p w14:paraId="00000014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  <w:bookmarkStart w:id="6" w:name="_heading=h.ihv636" w:colFirst="0" w:colLast="0"/>
      <w:bookmarkEnd w:id="6"/>
      <w:r>
        <w:rPr>
          <w:rFonts w:ascii="Calibri" w:eastAsia="Calibri" w:hAnsi="Calibri" w:cs="Calibri"/>
          <w:color w:val="000000"/>
        </w:rPr>
        <w:t>2. Tom II – Roboty pomiarowe i prace geodezyjne</w:t>
      </w:r>
    </w:p>
    <w:p w14:paraId="00000015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</w:p>
    <w:p w14:paraId="00000016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  <w:bookmarkStart w:id="7" w:name="_heading=h.32hioqz" w:colFirst="0" w:colLast="0"/>
      <w:bookmarkEnd w:id="7"/>
      <w:r>
        <w:rPr>
          <w:rFonts w:ascii="Calibri" w:eastAsia="Calibri" w:hAnsi="Calibri" w:cs="Calibri"/>
          <w:color w:val="000000"/>
        </w:rPr>
        <w:t>3. Tom III – Roboty ziemne</w:t>
      </w:r>
    </w:p>
    <w:p w14:paraId="00000017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</w:p>
    <w:p w14:paraId="00000018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  <w:bookmarkStart w:id="8" w:name="_heading=h.1hmsyys" w:colFirst="0" w:colLast="0"/>
      <w:bookmarkEnd w:id="8"/>
      <w:r>
        <w:rPr>
          <w:rFonts w:ascii="Calibri" w:eastAsia="Calibri" w:hAnsi="Calibri" w:cs="Calibri"/>
          <w:color w:val="000000"/>
        </w:rPr>
        <w:t>4. Tom IV – Budowa sieci cieplnych</w:t>
      </w:r>
    </w:p>
    <w:p w14:paraId="00000019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</w:p>
    <w:p w14:paraId="0000001A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  <w:bookmarkStart w:id="9" w:name="_heading=h.41mghml" w:colFirst="0" w:colLast="0"/>
      <w:bookmarkEnd w:id="9"/>
      <w:r>
        <w:rPr>
          <w:rFonts w:ascii="Calibri" w:eastAsia="Calibri" w:hAnsi="Calibri" w:cs="Calibri"/>
          <w:color w:val="000000"/>
        </w:rPr>
        <w:t>5. Tom V – Roboty drogowe i rozbiórkowe</w:t>
      </w:r>
    </w:p>
    <w:p w14:paraId="0000001B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</w:p>
    <w:p w14:paraId="0000001C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ind w:left="1274" w:hanging="2"/>
        <w:rPr>
          <w:rFonts w:ascii="Calibri" w:eastAsia="Calibri" w:hAnsi="Calibri" w:cs="Calibri"/>
          <w:color w:val="000000"/>
        </w:rPr>
      </w:pPr>
      <w:bookmarkStart w:id="10" w:name="_heading=h.2grqrue" w:colFirst="0" w:colLast="0"/>
      <w:bookmarkEnd w:id="10"/>
      <w:r>
        <w:rPr>
          <w:rFonts w:ascii="Calibri" w:eastAsia="Calibri" w:hAnsi="Calibri" w:cs="Calibri"/>
          <w:color w:val="000000"/>
        </w:rPr>
        <w:t>6. Tom VI – Zieleń</w:t>
      </w:r>
    </w:p>
    <w:p w14:paraId="0000001D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1E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1F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20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21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22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23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24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25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26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27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Calibri" w:eastAsia="Calibri" w:hAnsi="Calibri" w:cs="Calibri"/>
          <w:b/>
          <w:bCs/>
        </w:rPr>
      </w:pPr>
      <w:bookmarkStart w:id="11" w:name="_heading=h.7hkha16hcs3a" w:colFirst="0" w:colLast="0"/>
      <w:bookmarkEnd w:id="11"/>
      <w:r>
        <w:br w:type="page"/>
      </w:r>
    </w:p>
    <w:p w14:paraId="00000028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Calibri" w:eastAsia="Calibri" w:hAnsi="Calibri" w:cs="Calibri"/>
          <w:color w:val="000000"/>
        </w:rPr>
      </w:pPr>
      <w:bookmarkStart w:id="12" w:name="_heading=h.vx1227" w:colFirst="0" w:colLast="0"/>
      <w:bookmarkEnd w:id="12"/>
      <w:r>
        <w:rPr>
          <w:rFonts w:ascii="Calibri" w:eastAsia="Calibri" w:hAnsi="Calibri" w:cs="Calibri"/>
          <w:b/>
          <w:bCs/>
          <w:color w:val="000000"/>
        </w:rPr>
        <w:lastRenderedPageBreak/>
        <w:t>SPECYFIKACJA TECHNICZNA WYKONANIA  I ODBIORU ROBÓT BUDOWLANYCH</w:t>
      </w:r>
    </w:p>
    <w:p w14:paraId="00000029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</w:rPr>
      </w:pPr>
    </w:p>
    <w:p w14:paraId="0000002A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Calibri" w:eastAsia="Calibri" w:hAnsi="Calibri" w:cs="Calibri"/>
          <w:color w:val="000000"/>
        </w:rPr>
      </w:pPr>
      <w:bookmarkStart w:id="13" w:name="_heading=h.3fwokq0" w:colFirst="0" w:colLast="0"/>
      <w:bookmarkEnd w:id="13"/>
      <w:r>
        <w:rPr>
          <w:rFonts w:ascii="Calibri" w:eastAsia="Calibri" w:hAnsi="Calibri" w:cs="Calibri"/>
          <w:b/>
          <w:bCs/>
          <w:color w:val="000000"/>
        </w:rPr>
        <w:t>TOM  I</w:t>
      </w:r>
    </w:p>
    <w:p w14:paraId="0000002B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Calibri" w:eastAsia="Calibri" w:hAnsi="Calibri" w:cs="Calibri"/>
          <w:color w:val="000000"/>
        </w:rPr>
      </w:pPr>
      <w:bookmarkStart w:id="14" w:name="_heading=h.1v1yuxt" w:colFirst="0" w:colLast="0"/>
      <w:bookmarkEnd w:id="14"/>
      <w:r>
        <w:rPr>
          <w:rFonts w:ascii="Calibri" w:eastAsia="Calibri" w:hAnsi="Calibri" w:cs="Calibri"/>
          <w:b/>
          <w:bCs/>
          <w:color w:val="000000"/>
        </w:rPr>
        <w:t>Część ogólna</w:t>
      </w:r>
    </w:p>
    <w:p w14:paraId="0000002C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</w:rPr>
      </w:pPr>
    </w:p>
    <w:p w14:paraId="0000002D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</w:rPr>
      </w:pPr>
    </w:p>
    <w:p w14:paraId="0000002E" w14:textId="77777777" w:rsidR="001604B4" w:rsidRDefault="004D302F">
      <w:pPr>
        <w:spacing w:line="276" w:lineRule="auto"/>
        <w:ind w:firstLine="0"/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 xml:space="preserve">Przedmiot zamówienia: </w:t>
      </w:r>
    </w:p>
    <w:p w14:paraId="0000002F" w14:textId="77777777" w:rsidR="001604B4" w:rsidRDefault="004D302F">
      <w:pPr>
        <w:spacing w:line="276" w:lineRule="auto"/>
        <w:ind w:hanging="2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>Nazwa zadania zgodnie z Wnioskiem o dofinansowanie:</w:t>
      </w:r>
    </w:p>
    <w:p w14:paraId="00000030" w14:textId="77777777" w:rsidR="001604B4" w:rsidRDefault="004D302F">
      <w:pPr>
        <w:spacing w:line="276" w:lineRule="auto"/>
        <w:ind w:hanging="2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 xml:space="preserve">Przebudowa osiedlowej sieci ciepłowniczej od komory L-24/L-7 do budynków przy ul. Wolskiej 66 oraz 68/72 w Warszawie </w:t>
      </w:r>
      <w:r>
        <w:rPr>
          <w:rFonts w:ascii="Calibri" w:eastAsia="Calibri" w:hAnsi="Calibri" w:cs="Calibri"/>
        </w:rPr>
        <w:t>polegająca na wykonaniu robót budowlanych, zgodnie z załączoną do części III SWZ dokumentacją projektową i formalnoprawną.</w:t>
      </w:r>
    </w:p>
    <w:p w14:paraId="00000031" w14:textId="77777777" w:rsidR="001604B4" w:rsidRDefault="001604B4">
      <w:pPr>
        <w:spacing w:line="276" w:lineRule="auto"/>
        <w:ind w:hanging="2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00000032" w14:textId="77777777" w:rsidR="001604B4" w:rsidRDefault="001604B4">
      <w:pPr>
        <w:spacing w:line="276" w:lineRule="auto"/>
        <w:ind w:hanging="2"/>
        <w:jc w:val="both"/>
        <w:rPr>
          <w:rFonts w:ascii="Calibri" w:eastAsia="Calibri" w:hAnsi="Calibri" w:cs="Calibri"/>
          <w:b/>
          <w:bCs/>
        </w:rPr>
      </w:pPr>
    </w:p>
    <w:p w14:paraId="00000033" w14:textId="77777777" w:rsidR="001604B4" w:rsidRDefault="001604B4">
      <w:pPr>
        <w:spacing w:line="276" w:lineRule="auto"/>
        <w:ind w:hanging="2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00000034" w14:textId="77777777" w:rsidR="001604B4" w:rsidRDefault="004D302F">
      <w:pPr>
        <w:spacing w:line="276" w:lineRule="auto"/>
        <w:ind w:firstLine="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W ramach proj</w:t>
      </w:r>
      <w:r>
        <w:rPr>
          <w:rFonts w:ascii="Calibri" w:eastAsia="Calibri" w:hAnsi="Calibri" w:cs="Calibri"/>
          <w:b/>
          <w:bCs/>
          <w:sz w:val="28"/>
          <w:szCs w:val="28"/>
        </w:rPr>
        <w:t xml:space="preserve">ektu: </w:t>
      </w:r>
    </w:p>
    <w:p w14:paraId="00000035" w14:textId="77777777" w:rsidR="001604B4" w:rsidRDefault="004D302F">
      <w:pPr>
        <w:spacing w:line="276" w:lineRule="auto"/>
        <w:ind w:hanging="2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  <w:color w:val="222222"/>
        </w:rPr>
        <w:t>Modernizacja systemu ciepłowniczego na terenie m. st. Warszawy w celu poprawy efektywności energetycznej na lata 2025-2029 - Etap II</w:t>
      </w:r>
    </w:p>
    <w:p w14:paraId="00000036" w14:textId="77777777" w:rsidR="001604B4" w:rsidRDefault="004D302F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b/>
          <w:bCs/>
          <w:sz w:val="22"/>
          <w:szCs w:val="22"/>
        </w:rPr>
      </w:pPr>
      <w:bookmarkStart w:id="15" w:name="_heading=h.noccwjw011v8" w:colFirst="0" w:colLast="0"/>
      <w:bookmarkEnd w:id="15"/>
      <w:r>
        <w:br w:type="page"/>
      </w:r>
    </w:p>
    <w:p w14:paraId="00000037" w14:textId="77777777" w:rsidR="001604B4" w:rsidRDefault="004D302F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16" w:name="_heading=h.19c6y18" w:colFirst="0" w:colLast="0"/>
      <w:bookmarkEnd w:id="16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lastRenderedPageBreak/>
        <w:t>Spis treści:</w:t>
      </w:r>
    </w:p>
    <w:p w14:paraId="00000038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bookmarkStart w:id="17" w:name="_heading=h.30j0zll" w:colFirst="0" w:colLast="0" w:displacedByCustomXml="next"/>
    <w:bookmarkEnd w:id="17" w:displacedByCustomXml="next"/>
    <w:sdt>
      <w:sdtPr>
        <w:id w:val="331685434"/>
        <w:docPartObj>
          <w:docPartGallery w:val="Table of Contents"/>
          <w:docPartUnique/>
        </w:docPartObj>
      </w:sdtPr>
      <w:sdtEndPr/>
      <w:sdtContent>
        <w:p w14:paraId="00000039" w14:textId="77777777" w:rsidR="001604B4" w:rsidRDefault="004D302F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567"/>
              <w:tab w:val="right" w:pos="9923"/>
            </w:tabs>
            <w:spacing w:line="276" w:lineRule="auto"/>
            <w:ind w:firstLine="0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</w:p>
        <w:p w14:paraId="0000003A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3tbugp1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PRZEDMIOT I ZAKRES ROBOT BUDOWLANYCH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4</w:t>
            </w:r>
          </w:hyperlink>
        </w:p>
        <w:p w14:paraId="0000003B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3znysh7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2.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OPIS PRAC TOWARZYSZĄCYCH I ROBÓT TYMCZASOWYCH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7</w:t>
            </w:r>
          </w:hyperlink>
        </w:p>
        <w:p w14:paraId="0000003C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2rrrqc1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INFORMACJA O TERENIE BUDOWY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9</w:t>
            </w:r>
          </w:hyperlink>
        </w:p>
        <w:p w14:paraId="0000003D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left" w:pos="3828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3qwpj7n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4.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ORGANIZACJA ROBÓT BUDOWLANYCH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9</w:t>
            </w:r>
          </w:hyperlink>
        </w:p>
        <w:p w14:paraId="0000003E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left="564" w:hanging="564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xrdshw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5.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 xml:space="preserve">OCHRONA </w:t>
            </w:r>
          </w:hyperlink>
          <w:r>
            <w:fldChar w:fldCharType="begin"/>
          </w:r>
          <w:r>
            <w:instrText xml:space="preserve"> PAGEREF _heading=h.1xrdshw \h </w:instrText>
          </w:r>
          <w:r>
            <w:fldChar w:fldCharType="separate"/>
          </w:r>
          <w:r>
            <w:rPr>
              <w:rFonts w:ascii="Calibri" w:eastAsia="Calibri" w:hAnsi="Calibri" w:cs="Calibri"/>
              <w:sz w:val="22"/>
              <w:szCs w:val="22"/>
            </w:rPr>
            <w:t>WŁASNOŚCI</w:t>
          </w:r>
          <w:r>
            <w:rPr>
              <w:rFonts w:ascii="Calibri" w:eastAsia="Calibri" w:hAnsi="Calibri" w:cs="Calibri"/>
              <w:color w:val="000000"/>
              <w:sz w:val="22"/>
              <w:szCs w:val="22"/>
            </w:rPr>
            <w:t xml:space="preserve"> PUBLICZNEJ I PRYWATNEJ, ZABEZPIECZENIE INTERESÓW OSÓB TRZECICH</w:t>
          </w:r>
          <w:r>
            <w:rPr>
              <w:rFonts w:ascii="Calibri" w:eastAsia="Calibri" w:hAnsi="Calibri" w:cs="Calibri"/>
              <w:color w:val="000000"/>
              <w:sz w:val="22"/>
              <w:szCs w:val="22"/>
            </w:rPr>
            <w:tab/>
            <w:t>10</w:t>
          </w:r>
          <w:r>
            <w:fldChar w:fldCharType="end"/>
          </w:r>
        </w:p>
        <w:p w14:paraId="0000003F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49gfa85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6.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OCHRONA ŚRODOWISKA W CZASIE WYKONYWANIA ROBÓT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11</w:t>
            </w:r>
          </w:hyperlink>
        </w:p>
        <w:p w14:paraId="00000040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jzpmwk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7.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WARUNKI BEZPIECZEŃSTWA PRACY I OCHRONA PRZECIWPOŻAROWA NA BUDOWIE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13</w:t>
            </w:r>
          </w:hyperlink>
        </w:p>
        <w:p w14:paraId="00000041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4gjguf0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8.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WARUNKI DOTYCZĄCE ORGANIZACJI RUCHU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13</w:t>
            </w:r>
          </w:hyperlink>
        </w:p>
        <w:p w14:paraId="00000042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au1eum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9.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WARUNKI DOTYCZĄCE OGRODZENIA I ZABEZPIEC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ZENIA CHODNIKÓW I JEZDNI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13</w:t>
            </w:r>
          </w:hyperlink>
        </w:p>
        <w:p w14:paraId="00000043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2jfdx2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10.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RÓWNOWAŻNOŚĆ NORM I ZBIORÓW PRZEPISÓW PRAWNYCH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14</w:t>
            </w:r>
          </w:hyperlink>
        </w:p>
        <w:p w14:paraId="00000044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21od6so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11.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KATEGORIA ZAKRESU PRZEDMIOTU ZAMÓWIENIA WG CPV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14</w:t>
            </w:r>
          </w:hyperlink>
        </w:p>
        <w:p w14:paraId="00000045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q7ozz1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12.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OKREŚLENIA PODSTAWOWE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15</w:t>
            </w:r>
          </w:hyperlink>
        </w:p>
        <w:p w14:paraId="00000046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y810tw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13.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MATERIAŁY I URZĄDZENIA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15</w:t>
            </w:r>
          </w:hyperlink>
        </w:p>
        <w:p w14:paraId="00000047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nwp17c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14.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SPRZĘT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16</w:t>
            </w:r>
          </w:hyperlink>
        </w:p>
        <w:p w14:paraId="00000048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1bux6d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15.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TRANSPORT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17</w:t>
            </w:r>
          </w:hyperlink>
        </w:p>
        <w:p w14:paraId="00000049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er0t5e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16.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WYMAGANIA DOTYCZĄCE WYKONANIA ROBÓT BUDOWLANYCH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17</w:t>
            </w:r>
          </w:hyperlink>
        </w:p>
        <w:p w14:paraId="0000004A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27jua8u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17.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TERMINY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20</w:t>
            </w:r>
          </w:hyperlink>
        </w:p>
        <w:p w14:paraId="0000004B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pxezwc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18.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 xml:space="preserve">WARUNKI ATMOSFERYCZNE UNIEMOŻLIWIAJĄCE REALIZACJĘ PRZEDMIOTU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UMOWY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21</w:t>
            </w:r>
          </w:hyperlink>
        </w:p>
        <w:p w14:paraId="0000004C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47n2zr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19.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ODBIORY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22</w:t>
            </w:r>
          </w:hyperlink>
        </w:p>
        <w:p w14:paraId="0000004D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4i1bb8e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20.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ROZLICZENIA I PŁATNOŚCI FAKTURY USTRUKTURYZOWANE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23</w:t>
            </w:r>
          </w:hyperlink>
        </w:p>
        <w:p w14:paraId="0000004E" w14:textId="77777777" w:rsidR="001604B4" w:rsidRDefault="004D30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497"/>
              <w:tab w:val="left" w:pos="567"/>
              <w:tab w:val="right" w:pos="9923"/>
            </w:tabs>
            <w:spacing w:line="276" w:lineRule="auto"/>
            <w:ind w:hanging="2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pr1rn1"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21.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POSTANOWIENIA OGÓLNE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ab/>
              <w:t>24</w:t>
            </w:r>
          </w:hyperlink>
          <w:r>
            <w:fldChar w:fldCharType="end"/>
          </w:r>
        </w:p>
      </w:sdtContent>
    </w:sdt>
    <w:p w14:paraId="0000004F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  <w:r>
        <w:br w:type="page"/>
      </w:r>
    </w:p>
    <w:p w14:paraId="00000050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82" w:hanging="424"/>
        <w:jc w:val="both"/>
        <w:rPr>
          <w:rFonts w:ascii="Calibri" w:eastAsia="Calibri" w:hAnsi="Calibri" w:cs="Calibri"/>
          <w:b/>
          <w:bCs/>
          <w:color w:val="000000"/>
        </w:rPr>
      </w:pPr>
      <w:bookmarkStart w:id="18" w:name="_heading=h.3tbugp1" w:colFirst="0" w:colLast="0"/>
      <w:bookmarkEnd w:id="18"/>
      <w:r>
        <w:rPr>
          <w:rFonts w:ascii="Calibri" w:eastAsia="Calibri" w:hAnsi="Calibri" w:cs="Calibri"/>
          <w:b/>
          <w:bCs/>
          <w:color w:val="000000"/>
        </w:rPr>
        <w:lastRenderedPageBreak/>
        <w:t xml:space="preserve"> PRZEDMIOT I ZAKRES ROB</w:t>
      </w:r>
      <w:r>
        <w:rPr>
          <w:rFonts w:ascii="Calibri" w:eastAsia="Calibri" w:hAnsi="Calibri" w:cs="Calibri"/>
          <w:b/>
          <w:bCs/>
        </w:rPr>
        <w:t>Ó</w:t>
      </w:r>
      <w:r>
        <w:rPr>
          <w:rFonts w:ascii="Calibri" w:eastAsia="Calibri" w:hAnsi="Calibri" w:cs="Calibri"/>
          <w:b/>
          <w:bCs/>
          <w:color w:val="000000"/>
        </w:rPr>
        <w:t>T BUDOWLANYCH</w:t>
      </w:r>
    </w:p>
    <w:p w14:paraId="00000051" w14:textId="77777777" w:rsidR="001604B4" w:rsidRDefault="004D302F">
      <w:pPr>
        <w:keepNext/>
        <w:numPr>
          <w:ilvl w:val="1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ascii="Calibri" w:eastAsia="Calibri" w:hAnsi="Calibri" w:cs="Calibri"/>
          <w:b/>
          <w:bCs/>
        </w:rPr>
      </w:pPr>
      <w:bookmarkStart w:id="19" w:name="_heading=h.vgvbg46bhqll" w:colFirst="0" w:colLast="0"/>
      <w:bookmarkEnd w:id="19"/>
      <w:r>
        <w:rPr>
          <w:rFonts w:ascii="Calibri" w:eastAsia="Calibri" w:hAnsi="Calibri" w:cs="Calibri"/>
          <w:sz w:val="22"/>
          <w:szCs w:val="22"/>
          <w:u w:val="single"/>
        </w:rPr>
        <w:t>Opis przedsięwzięcia:</w:t>
      </w:r>
    </w:p>
    <w:p w14:paraId="00000052" w14:textId="77777777" w:rsidR="001604B4" w:rsidRDefault="004D302F">
      <w:pPr>
        <w:keepNext/>
        <w:spacing w:after="240" w:line="276" w:lineRule="auto"/>
        <w:ind w:left="566" w:firstLine="566"/>
        <w:jc w:val="both"/>
        <w:rPr>
          <w:rFonts w:ascii="Calibri" w:eastAsia="Calibri" w:hAnsi="Calibri" w:cs="Calibri"/>
          <w:sz w:val="22"/>
          <w:szCs w:val="22"/>
        </w:rPr>
      </w:pPr>
      <w:bookmarkStart w:id="20" w:name="_heading=h.47z1bvlz9k6j" w:colFirst="0" w:colLast="0"/>
      <w:bookmarkEnd w:id="20"/>
      <w:r>
        <w:rPr>
          <w:rFonts w:ascii="Calibri" w:eastAsia="Calibri" w:hAnsi="Calibri" w:cs="Calibri"/>
          <w:sz w:val="22"/>
          <w:szCs w:val="22"/>
        </w:rPr>
        <w:t>Wykonanie robót budowlanych obejmuje przebudowę, po istniejącej trasie, oraz budowę,               po nowej trasie, odcinka osiedlowej sieci ciepłowniczej od komory L-25/L-7 do budynków                         przy ul. Wolskiej 66 oraz Wolskiej 68/72 w War</w:t>
      </w:r>
      <w:r>
        <w:rPr>
          <w:rFonts w:ascii="Calibri" w:eastAsia="Calibri" w:hAnsi="Calibri" w:cs="Calibri"/>
          <w:sz w:val="22"/>
          <w:szCs w:val="22"/>
        </w:rPr>
        <w:t xml:space="preserve">szawie, z technologii kanałowej na technologię preizolowaną. Przebudowie i budowie podlegają również fragmenty przyłączy sieci ciepłowniczej           do budynków przy ul. Syreny 3 oraz przy ul. Syreny 4 . </w:t>
      </w:r>
    </w:p>
    <w:p w14:paraId="00000053" w14:textId="77777777" w:rsidR="001604B4" w:rsidRDefault="004D302F">
      <w:pPr>
        <w:spacing w:line="276" w:lineRule="auto"/>
        <w:ind w:left="566" w:firstLine="566"/>
        <w:jc w:val="both"/>
        <w:rPr>
          <w:rFonts w:ascii="Calibri" w:eastAsia="Calibri" w:hAnsi="Calibri" w:cs="Calibri"/>
          <w:sz w:val="22"/>
          <w:szCs w:val="22"/>
        </w:rPr>
      </w:pPr>
      <w:bookmarkStart w:id="21" w:name="_heading=h.37m2jsg" w:colFirst="0" w:colLast="0"/>
      <w:bookmarkEnd w:id="21"/>
      <w:r>
        <w:rPr>
          <w:rFonts w:ascii="Calibri" w:eastAsia="Calibri" w:hAnsi="Calibri" w:cs="Calibri"/>
          <w:sz w:val="22"/>
          <w:szCs w:val="22"/>
        </w:rPr>
        <w:t>Odcinek objęty postępowaniem ma długość ok. 148 m</w:t>
      </w:r>
      <w:r>
        <w:rPr>
          <w:rFonts w:ascii="Calibri" w:eastAsia="Calibri" w:hAnsi="Calibri" w:cs="Calibri"/>
          <w:sz w:val="22"/>
          <w:szCs w:val="22"/>
        </w:rPr>
        <w:t xml:space="preserve"> (s.c. preizolowana w zakresie średnic 2xDN65-2xDN50) oraz ok. 4,0 m (s.c. w komorach i budynkach w zakresie średnic 2xDN300-2xDN65). </w:t>
      </w:r>
    </w:p>
    <w:p w14:paraId="00000054" w14:textId="77777777" w:rsidR="001604B4" w:rsidRDefault="004D302F">
      <w:pPr>
        <w:spacing w:line="276" w:lineRule="auto"/>
        <w:ind w:left="566" w:firstLine="705"/>
        <w:jc w:val="both"/>
        <w:rPr>
          <w:rFonts w:ascii="Calibri" w:eastAsia="Calibri" w:hAnsi="Calibri" w:cs="Calibri"/>
          <w:sz w:val="22"/>
          <w:szCs w:val="22"/>
        </w:rPr>
      </w:pPr>
      <w:bookmarkStart w:id="22" w:name="_heading=h.16x20ju" w:colFirst="0" w:colLast="0"/>
      <w:bookmarkEnd w:id="22"/>
      <w:r>
        <w:rPr>
          <w:rFonts w:ascii="Calibri" w:eastAsia="Calibri" w:hAnsi="Calibri" w:cs="Calibri"/>
          <w:sz w:val="22"/>
          <w:szCs w:val="22"/>
        </w:rPr>
        <w:t>Większość robót przewidziana jest do wykonania wykopem otwartym. Na niektórych odcinkach dokumentacja projektowa przewidu</w:t>
      </w:r>
      <w:r>
        <w:rPr>
          <w:rFonts w:ascii="Calibri" w:eastAsia="Calibri" w:hAnsi="Calibri" w:cs="Calibri"/>
          <w:sz w:val="22"/>
          <w:szCs w:val="22"/>
        </w:rPr>
        <w:t xml:space="preserve">je układanie rurociągów w rurach ochronnych w istniejącym kanale ciepłowniczym. </w:t>
      </w:r>
    </w:p>
    <w:p w14:paraId="00000055" w14:textId="77777777" w:rsidR="001604B4" w:rsidRDefault="004D302F">
      <w:pPr>
        <w:spacing w:line="276" w:lineRule="auto"/>
        <w:ind w:left="576" w:firstLine="0"/>
        <w:jc w:val="both"/>
        <w:rPr>
          <w:rFonts w:ascii="Calibri" w:eastAsia="Calibri" w:hAnsi="Calibri" w:cs="Calibri"/>
          <w:sz w:val="22"/>
          <w:szCs w:val="22"/>
        </w:rPr>
      </w:pPr>
      <w:bookmarkStart w:id="23" w:name="_heading=h.nsixdm45kje1" w:colFirst="0" w:colLast="0"/>
      <w:bookmarkEnd w:id="23"/>
      <w:r>
        <w:rPr>
          <w:rFonts w:ascii="Calibri" w:eastAsia="Calibri" w:hAnsi="Calibri" w:cs="Calibri"/>
          <w:sz w:val="22"/>
          <w:szCs w:val="22"/>
        </w:rPr>
        <w:t>Dokładny zakres robót oznaczony jest w dokumentacji projektowej i formalno-prawnej wymienionej w pkt 1.3 poniżej.</w:t>
      </w:r>
    </w:p>
    <w:p w14:paraId="00000056" w14:textId="77777777" w:rsidR="001604B4" w:rsidRDefault="004D302F">
      <w:pPr>
        <w:spacing w:line="276" w:lineRule="auto"/>
        <w:ind w:left="576" w:firstLine="0"/>
        <w:jc w:val="both"/>
        <w:rPr>
          <w:rFonts w:ascii="Calibri" w:eastAsia="Calibri" w:hAnsi="Calibri" w:cs="Calibri"/>
          <w:sz w:val="22"/>
          <w:szCs w:val="22"/>
        </w:rPr>
      </w:pPr>
      <w:bookmarkStart w:id="24" w:name="_heading=h.46r0co2" w:colFirst="0" w:colLast="0"/>
      <w:bookmarkEnd w:id="24"/>
      <w:r>
        <w:rPr>
          <w:rFonts w:ascii="Calibri" w:eastAsia="Calibri" w:hAnsi="Calibri" w:cs="Calibri"/>
          <w:sz w:val="22"/>
          <w:szCs w:val="22"/>
        </w:rPr>
        <w:t>Zgodnie z dokumentacją projektową należy m.in.:</w:t>
      </w:r>
    </w:p>
    <w:p w14:paraId="00000057" w14:textId="77777777" w:rsidR="001604B4" w:rsidRDefault="004D302F">
      <w:pPr>
        <w:numPr>
          <w:ilvl w:val="0"/>
          <w:numId w:val="29"/>
        </w:numPr>
        <w:spacing w:line="276" w:lineRule="auto"/>
        <w:ind w:left="992" w:hanging="359"/>
        <w:jc w:val="both"/>
        <w:rPr>
          <w:rFonts w:ascii="Calibri" w:eastAsia="Calibri" w:hAnsi="Calibri" w:cs="Calibri"/>
        </w:rPr>
      </w:pPr>
      <w:bookmarkStart w:id="25" w:name="_heading=h.b7k4h11ydq0x" w:colFirst="0" w:colLast="0"/>
      <w:bookmarkEnd w:id="25"/>
      <w:r>
        <w:rPr>
          <w:rFonts w:ascii="Calibri" w:eastAsia="Calibri" w:hAnsi="Calibri" w:cs="Calibri"/>
          <w:sz w:val="22"/>
          <w:szCs w:val="22"/>
        </w:rPr>
        <w:t>w komorze L-2</w:t>
      </w:r>
      <w:r>
        <w:rPr>
          <w:rFonts w:ascii="Calibri" w:eastAsia="Calibri" w:hAnsi="Calibri" w:cs="Calibri"/>
          <w:sz w:val="22"/>
          <w:szCs w:val="22"/>
        </w:rPr>
        <w:t xml:space="preserve">5/L-7 wymienić odcinek ok. 1,0 m rurociągu głównego DN300, wykonać nowe odejścia DN65 w kierunku wymienianej osiedlowej s.c. oraz nowe odwodnienia i </w:t>
      </w:r>
      <w:proofErr w:type="spellStart"/>
      <w:r>
        <w:rPr>
          <w:rFonts w:ascii="Calibri" w:eastAsia="Calibri" w:hAnsi="Calibri" w:cs="Calibri"/>
          <w:sz w:val="22"/>
          <w:szCs w:val="22"/>
        </w:rPr>
        <w:t>spustoobiegi</w:t>
      </w:r>
      <w:proofErr w:type="spellEnd"/>
      <w:r>
        <w:rPr>
          <w:rFonts w:ascii="Calibri" w:eastAsia="Calibri" w:hAnsi="Calibri" w:cs="Calibri"/>
          <w:sz w:val="22"/>
          <w:szCs w:val="22"/>
        </w:rPr>
        <w:t>,</w:t>
      </w:r>
    </w:p>
    <w:p w14:paraId="00000058" w14:textId="77777777" w:rsidR="001604B4" w:rsidRDefault="004D302F">
      <w:pPr>
        <w:numPr>
          <w:ilvl w:val="0"/>
          <w:numId w:val="29"/>
        </w:numPr>
        <w:spacing w:line="276" w:lineRule="auto"/>
        <w:ind w:left="992" w:hanging="359"/>
        <w:jc w:val="both"/>
        <w:rPr>
          <w:rFonts w:ascii="Calibri" w:eastAsia="Calibri" w:hAnsi="Calibri" w:cs="Calibri"/>
        </w:rPr>
      </w:pPr>
      <w:bookmarkStart w:id="26" w:name="_heading=h.4k668n3" w:colFirst="0" w:colLast="0"/>
      <w:bookmarkEnd w:id="26"/>
      <w:r>
        <w:rPr>
          <w:rFonts w:ascii="Calibri" w:eastAsia="Calibri" w:hAnsi="Calibri" w:cs="Calibri"/>
          <w:sz w:val="22"/>
          <w:szCs w:val="22"/>
        </w:rPr>
        <w:t>na przyłączach sieci ciepłowniczej do budynków przy ul. Syreny 3, 4 oraz Wolskiej 68/72 wykon</w:t>
      </w:r>
      <w:r>
        <w:rPr>
          <w:rFonts w:ascii="Calibri" w:eastAsia="Calibri" w:hAnsi="Calibri" w:cs="Calibri"/>
          <w:sz w:val="22"/>
          <w:szCs w:val="22"/>
        </w:rPr>
        <w:t>ać studzienki z zaworami odcinającymi,</w:t>
      </w:r>
    </w:p>
    <w:p w14:paraId="00000059" w14:textId="77777777" w:rsidR="001604B4" w:rsidRDefault="004D302F">
      <w:pPr>
        <w:numPr>
          <w:ilvl w:val="0"/>
          <w:numId w:val="29"/>
        </w:numPr>
        <w:spacing w:line="276" w:lineRule="auto"/>
        <w:ind w:left="992" w:hanging="359"/>
        <w:jc w:val="both"/>
        <w:rPr>
          <w:rFonts w:ascii="Calibri" w:eastAsia="Calibri" w:hAnsi="Calibri" w:cs="Calibri"/>
        </w:rPr>
      </w:pPr>
      <w:bookmarkStart w:id="27" w:name="_heading=h.ao4ep3qxjapc" w:colFirst="0" w:colLast="0"/>
      <w:bookmarkEnd w:id="27"/>
      <w:r>
        <w:rPr>
          <w:rFonts w:ascii="Calibri" w:eastAsia="Calibri" w:hAnsi="Calibri" w:cs="Calibri"/>
          <w:sz w:val="22"/>
          <w:szCs w:val="22"/>
        </w:rPr>
        <w:t>na przyłączu sieci ciepłowniczej do budynku przy ul. Wolskiej 66 wykonać zawory odcinające w obudowie hydrantowej,</w:t>
      </w:r>
    </w:p>
    <w:p w14:paraId="0000005A" w14:textId="77777777" w:rsidR="001604B4" w:rsidRDefault="004D302F">
      <w:pPr>
        <w:numPr>
          <w:ilvl w:val="0"/>
          <w:numId w:val="29"/>
        </w:numPr>
        <w:spacing w:line="276" w:lineRule="auto"/>
        <w:ind w:left="992" w:hanging="359"/>
        <w:jc w:val="both"/>
        <w:rPr>
          <w:rFonts w:ascii="Calibri" w:eastAsia="Calibri" w:hAnsi="Calibri" w:cs="Calibri"/>
        </w:rPr>
      </w:pPr>
      <w:bookmarkStart w:id="28" w:name="_heading=h.2zbgiuw" w:colFirst="0" w:colLast="0"/>
      <w:bookmarkEnd w:id="28"/>
      <w:r>
        <w:rPr>
          <w:rFonts w:ascii="Calibri" w:eastAsia="Calibri" w:hAnsi="Calibri" w:cs="Calibri"/>
          <w:sz w:val="22"/>
          <w:szCs w:val="22"/>
        </w:rPr>
        <w:t>na przyłączu sieci ciepłowniczej do budynku przy ul. Wolskiej 68/72 wykonać odcinek rurociągów przebie</w:t>
      </w:r>
      <w:r>
        <w:rPr>
          <w:rFonts w:ascii="Calibri" w:eastAsia="Calibri" w:hAnsi="Calibri" w:cs="Calibri"/>
          <w:sz w:val="22"/>
          <w:szCs w:val="22"/>
        </w:rPr>
        <w:t>gający przez dawne pomieszczenie składu opału. Należy wykonać konstrukcje wsporcze rurociągów (podpory pośrednie),</w:t>
      </w:r>
    </w:p>
    <w:p w14:paraId="0000005B" w14:textId="77777777" w:rsidR="001604B4" w:rsidRDefault="004D302F">
      <w:pPr>
        <w:numPr>
          <w:ilvl w:val="0"/>
          <w:numId w:val="29"/>
        </w:numPr>
        <w:spacing w:line="276" w:lineRule="auto"/>
        <w:ind w:left="992" w:hanging="359"/>
        <w:jc w:val="both"/>
        <w:rPr>
          <w:rFonts w:ascii="Calibri" w:eastAsia="Calibri" w:hAnsi="Calibri" w:cs="Calibri"/>
        </w:rPr>
      </w:pPr>
      <w:bookmarkStart w:id="29" w:name="_heading=h.qq9yppmtrrjq" w:colFirst="0" w:colLast="0"/>
      <w:bookmarkEnd w:id="29"/>
      <w:r>
        <w:rPr>
          <w:rFonts w:ascii="Calibri" w:eastAsia="Calibri" w:hAnsi="Calibri" w:cs="Calibri"/>
          <w:sz w:val="22"/>
          <w:szCs w:val="22"/>
        </w:rPr>
        <w:t>odcinek przyłącza sieci ciepłowniczej w ul. Syreny ułożyć w rurach ochronnych,</w:t>
      </w:r>
    </w:p>
    <w:p w14:paraId="0000005C" w14:textId="77777777" w:rsidR="001604B4" w:rsidRDefault="004D302F">
      <w:pPr>
        <w:numPr>
          <w:ilvl w:val="0"/>
          <w:numId w:val="29"/>
        </w:numPr>
        <w:spacing w:line="276" w:lineRule="auto"/>
        <w:ind w:left="992" w:hanging="359"/>
        <w:jc w:val="both"/>
        <w:rPr>
          <w:rFonts w:ascii="Calibri" w:eastAsia="Calibri" w:hAnsi="Calibri" w:cs="Calibri"/>
        </w:rPr>
      </w:pPr>
      <w:bookmarkStart w:id="30" w:name="_heading=h.xvoxkmmr1ads" w:colFirst="0" w:colLast="0"/>
      <w:bookmarkEnd w:id="30"/>
      <w:r>
        <w:rPr>
          <w:rFonts w:ascii="Calibri" w:eastAsia="Calibri" w:hAnsi="Calibri" w:cs="Calibri"/>
          <w:sz w:val="22"/>
          <w:szCs w:val="22"/>
        </w:rPr>
        <w:t>przy przejściu rurociągami przez ścianę budynku przy ul. Wolsk</w:t>
      </w:r>
      <w:r>
        <w:rPr>
          <w:rFonts w:ascii="Calibri" w:eastAsia="Calibri" w:hAnsi="Calibri" w:cs="Calibri"/>
          <w:sz w:val="22"/>
          <w:szCs w:val="22"/>
        </w:rPr>
        <w:t xml:space="preserve">iej 66 należy wykorzystać istniejące gilzy stalowe, </w:t>
      </w:r>
    </w:p>
    <w:p w14:paraId="0000005D" w14:textId="77777777" w:rsidR="001604B4" w:rsidRDefault="004D302F">
      <w:pPr>
        <w:numPr>
          <w:ilvl w:val="0"/>
          <w:numId w:val="29"/>
        </w:numPr>
        <w:spacing w:line="276" w:lineRule="auto"/>
        <w:ind w:left="992" w:hanging="359"/>
        <w:jc w:val="both"/>
        <w:rPr>
          <w:rFonts w:ascii="Calibri" w:eastAsia="Calibri" w:hAnsi="Calibri" w:cs="Calibri"/>
        </w:rPr>
      </w:pPr>
      <w:bookmarkStart w:id="31" w:name="_heading=h.okwvx85gtj13" w:colFirst="0" w:colLast="0"/>
      <w:bookmarkEnd w:id="31"/>
      <w:r>
        <w:rPr>
          <w:rFonts w:ascii="Calibri" w:eastAsia="Calibri" w:hAnsi="Calibri" w:cs="Calibri"/>
          <w:sz w:val="22"/>
          <w:szCs w:val="22"/>
        </w:rPr>
        <w:t>przewody instalacji alarmowej należy spiąć w jedną pętlę pomiarową z puszką pomiarową w węźle budynku przy ul. Wolskiej 66,</w:t>
      </w:r>
    </w:p>
    <w:p w14:paraId="0000005E" w14:textId="77777777" w:rsidR="001604B4" w:rsidRDefault="001604B4">
      <w:pPr>
        <w:spacing w:line="276" w:lineRule="auto"/>
        <w:ind w:left="720" w:firstLine="0"/>
        <w:jc w:val="both"/>
        <w:rPr>
          <w:rFonts w:ascii="Calibri" w:eastAsia="Calibri" w:hAnsi="Calibri" w:cs="Calibri"/>
          <w:sz w:val="22"/>
          <w:szCs w:val="22"/>
        </w:rPr>
      </w:pPr>
      <w:bookmarkStart w:id="32" w:name="_heading=h.47hujthe12ov" w:colFirst="0" w:colLast="0"/>
      <w:bookmarkEnd w:id="32"/>
    </w:p>
    <w:p w14:paraId="0000005F" w14:textId="77777777" w:rsidR="001604B4" w:rsidRDefault="004D302F">
      <w:pPr>
        <w:spacing w:line="276" w:lineRule="auto"/>
        <w:ind w:left="566" w:firstLine="566"/>
        <w:jc w:val="both"/>
        <w:rPr>
          <w:rFonts w:ascii="Calibri" w:eastAsia="Calibri" w:hAnsi="Calibri" w:cs="Calibri"/>
          <w:sz w:val="22"/>
          <w:szCs w:val="22"/>
        </w:rPr>
      </w:pPr>
      <w:bookmarkStart w:id="33" w:name="_heading=h.2dlolyb" w:colFirst="0" w:colLast="0"/>
      <w:bookmarkEnd w:id="33"/>
      <w:r>
        <w:rPr>
          <w:rFonts w:ascii="Calibri" w:eastAsia="Calibri" w:hAnsi="Calibri" w:cs="Calibri"/>
          <w:sz w:val="22"/>
          <w:szCs w:val="22"/>
        </w:rPr>
        <w:t>W celu zapewnienia ciągłości dostawy energii cieplnej do Odbiorców Zamawiający  wymaga wykonania odcinków sieci prowizorycznej zgod</w:t>
      </w:r>
      <w:r>
        <w:rPr>
          <w:rFonts w:ascii="Calibri" w:eastAsia="Calibri" w:hAnsi="Calibri" w:cs="Calibri"/>
          <w:sz w:val="22"/>
          <w:szCs w:val="22"/>
        </w:rPr>
        <w:t>nie z rysunkiem nr 17 z Projektu technicznego - Przebudowa osiedlowej sieci ciepłowniczej od komory L-25/L-7 do budynków przy ul. Wolskiej 66 i 68/72 w Warszawie – br. instalacyjna.</w:t>
      </w:r>
    </w:p>
    <w:p w14:paraId="00000060" w14:textId="77777777" w:rsidR="001604B4" w:rsidRDefault="004D302F">
      <w:pPr>
        <w:spacing w:line="276" w:lineRule="auto"/>
        <w:ind w:left="566" w:firstLine="566"/>
        <w:jc w:val="both"/>
        <w:rPr>
          <w:rFonts w:ascii="Calibri" w:eastAsia="Calibri" w:hAnsi="Calibri" w:cs="Calibri"/>
          <w:sz w:val="22"/>
          <w:szCs w:val="22"/>
        </w:rPr>
      </w:pPr>
      <w:bookmarkStart w:id="34" w:name="_heading=h.sqyw64" w:colFirst="0" w:colLast="0"/>
      <w:bookmarkEnd w:id="34"/>
      <w:r>
        <w:rPr>
          <w:rFonts w:ascii="Calibri" w:eastAsia="Calibri" w:hAnsi="Calibri" w:cs="Calibri"/>
          <w:sz w:val="22"/>
          <w:szCs w:val="22"/>
        </w:rPr>
        <w:t xml:space="preserve">Zamawiający wymaga również demontażu kanału ciepłowniczego w pasie frontu </w:t>
      </w:r>
      <w:r>
        <w:rPr>
          <w:rFonts w:ascii="Calibri" w:eastAsia="Calibri" w:hAnsi="Calibri" w:cs="Calibri"/>
          <w:sz w:val="22"/>
          <w:szCs w:val="22"/>
        </w:rPr>
        <w:t xml:space="preserve">robót w tym demontażu kanału w ul. Syreny. . </w:t>
      </w:r>
    </w:p>
    <w:p w14:paraId="00000061" w14:textId="08114204" w:rsidR="001604B4" w:rsidRDefault="004D302F">
      <w:pPr>
        <w:spacing w:line="276" w:lineRule="auto"/>
        <w:ind w:left="566" w:firstLine="566"/>
        <w:jc w:val="both"/>
        <w:rPr>
          <w:rFonts w:ascii="Calibri" w:eastAsia="Calibri" w:hAnsi="Calibri" w:cs="Calibri"/>
          <w:sz w:val="22"/>
          <w:szCs w:val="22"/>
        </w:rPr>
      </w:pPr>
      <w:bookmarkStart w:id="35" w:name="_heading=h.dffmxl373v14" w:colFirst="0" w:colLast="0"/>
      <w:bookmarkEnd w:id="35"/>
      <w:r>
        <w:rPr>
          <w:rFonts w:ascii="Calibri" w:eastAsia="Calibri" w:hAnsi="Calibri" w:cs="Calibri"/>
          <w:sz w:val="22"/>
          <w:szCs w:val="22"/>
        </w:rPr>
        <w:t>Ponadto wymagane jest zamulenie i unieczynnienie pozostałych odcinków kanału ciepłowniczego poza pasem frontu robót np. pod drzewami (</w:t>
      </w:r>
      <w:r w:rsidR="00071FB5">
        <w:rPr>
          <w:rFonts w:ascii="Calibri" w:eastAsia="Calibri" w:hAnsi="Calibri" w:cs="Calibri"/>
          <w:sz w:val="22"/>
          <w:szCs w:val="22"/>
        </w:rPr>
        <w:t xml:space="preserve">kanał </w:t>
      </w:r>
      <w:r>
        <w:rPr>
          <w:rFonts w:ascii="Calibri" w:eastAsia="Calibri" w:hAnsi="Calibri" w:cs="Calibri"/>
          <w:sz w:val="22"/>
          <w:szCs w:val="22"/>
        </w:rPr>
        <w:t>DN65</w:t>
      </w:r>
      <w:r>
        <w:rPr>
          <w:rFonts w:ascii="Calibri" w:eastAsia="Calibri" w:hAnsi="Calibri" w:cs="Calibri"/>
          <w:sz w:val="22"/>
          <w:szCs w:val="22"/>
        </w:rPr>
        <w:t>; suma L ok. 12m) oraz demontażu nieczynnych rurociągów w pomieszczen</w:t>
      </w:r>
      <w:r>
        <w:rPr>
          <w:rFonts w:ascii="Calibri" w:eastAsia="Calibri" w:hAnsi="Calibri" w:cs="Calibri"/>
          <w:sz w:val="22"/>
          <w:szCs w:val="22"/>
        </w:rPr>
        <w:t>iu dawnego składu opału - po wykonaniu docelowej przebudowy s.c.</w:t>
      </w:r>
    </w:p>
    <w:p w14:paraId="00000062" w14:textId="77777777" w:rsidR="001604B4" w:rsidRDefault="001604B4">
      <w:pPr>
        <w:spacing w:line="276" w:lineRule="auto"/>
        <w:ind w:left="576" w:firstLine="0"/>
        <w:jc w:val="both"/>
        <w:rPr>
          <w:rFonts w:ascii="Calibri" w:eastAsia="Calibri" w:hAnsi="Calibri" w:cs="Calibri"/>
          <w:sz w:val="22"/>
          <w:szCs w:val="22"/>
          <w:highlight w:val="magenta"/>
        </w:rPr>
      </w:pPr>
      <w:bookmarkStart w:id="36" w:name="_heading=h.ltjeq5evh01m" w:colFirst="0" w:colLast="0"/>
      <w:bookmarkEnd w:id="36"/>
    </w:p>
    <w:p w14:paraId="00000063" w14:textId="77777777" w:rsidR="001604B4" w:rsidRDefault="004D302F">
      <w:pPr>
        <w:spacing w:line="276" w:lineRule="auto"/>
        <w:ind w:left="576" w:firstLine="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bookmarkStart w:id="37" w:name="_heading=h.4bvk7pj" w:colFirst="0" w:colLast="0"/>
      <w:bookmarkEnd w:id="37"/>
      <w:r>
        <w:rPr>
          <w:rFonts w:ascii="Calibri" w:eastAsia="Calibri" w:hAnsi="Calibri" w:cs="Calibri"/>
          <w:b/>
          <w:bCs/>
          <w:sz w:val="22"/>
          <w:szCs w:val="22"/>
        </w:rPr>
        <w:t>UWAGA !</w:t>
      </w:r>
    </w:p>
    <w:p w14:paraId="00000064" w14:textId="77777777" w:rsidR="001604B4" w:rsidRDefault="004D302F">
      <w:pPr>
        <w:spacing w:line="276" w:lineRule="auto"/>
        <w:ind w:left="576" w:firstLine="0"/>
        <w:jc w:val="both"/>
        <w:rPr>
          <w:rFonts w:ascii="Calibri" w:eastAsia="Calibri" w:hAnsi="Calibri" w:cs="Calibri"/>
          <w:sz w:val="22"/>
          <w:szCs w:val="22"/>
        </w:rPr>
      </w:pPr>
      <w:bookmarkStart w:id="38" w:name="_heading=h.iwt3vjsvuzy5" w:colFirst="0" w:colLast="0"/>
      <w:bookmarkEnd w:id="38"/>
      <w:r>
        <w:rPr>
          <w:rFonts w:ascii="Calibri" w:eastAsia="Calibri" w:hAnsi="Calibri" w:cs="Calibri"/>
          <w:sz w:val="22"/>
          <w:szCs w:val="22"/>
        </w:rPr>
        <w:t xml:space="preserve">Z uwagi na informację z Wydziału Infrastruktury Urzędu </w:t>
      </w:r>
      <w:hyperlink r:id="rId8">
        <w:r>
          <w:rPr>
            <w:rFonts w:ascii="Calibri" w:eastAsia="Calibri" w:hAnsi="Calibri" w:cs="Calibri"/>
            <w:color w:val="1155CC"/>
            <w:sz w:val="22"/>
            <w:szCs w:val="22"/>
            <w:u w:val="single"/>
          </w:rPr>
          <w:t>m.st</w:t>
        </w:r>
      </w:hyperlink>
      <w:r>
        <w:rPr>
          <w:rFonts w:ascii="Calibri" w:eastAsia="Calibri" w:hAnsi="Calibri" w:cs="Calibri"/>
          <w:sz w:val="22"/>
          <w:szCs w:val="22"/>
        </w:rPr>
        <w:t>. Warszawa dla Dzielnicy Wola o czynnej gwarancji nawierzchni jezdni oraz chodnika w rejonie</w:t>
      </w:r>
      <w:r>
        <w:rPr>
          <w:rFonts w:ascii="Calibri" w:eastAsia="Calibri" w:hAnsi="Calibri" w:cs="Calibri"/>
          <w:sz w:val="22"/>
          <w:szCs w:val="22"/>
        </w:rPr>
        <w:t xml:space="preserve"> zaprojektowanych robót Zamawiający wymaga </w:t>
      </w:r>
    </w:p>
    <w:p w14:paraId="00000065" w14:textId="77777777" w:rsidR="001604B4" w:rsidRDefault="004D302F">
      <w:pPr>
        <w:numPr>
          <w:ilvl w:val="0"/>
          <w:numId w:val="36"/>
        </w:num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39" w:name="_heading=h.ceiowtmw481t" w:colFirst="0" w:colLast="0"/>
      <w:bookmarkEnd w:id="39"/>
      <w:r>
        <w:rPr>
          <w:rFonts w:ascii="Calibri" w:eastAsia="Calibri" w:hAnsi="Calibri" w:cs="Calibri"/>
          <w:sz w:val="22"/>
          <w:szCs w:val="22"/>
        </w:rPr>
        <w:lastRenderedPageBreak/>
        <w:t xml:space="preserve">wykonania nowej warstwy ścierającej na odcinku od istniejącego progu z przejściem dla pieszych przy budynku Syreny 3 do granicy działki ew. nr od strony ul. Wolskiej, zgodnie z wymaganiami WID Urzędu </w:t>
      </w:r>
      <w:hyperlink r:id="rId9">
        <w:r>
          <w:rPr>
            <w:rFonts w:ascii="Calibri" w:eastAsia="Calibri" w:hAnsi="Calibri" w:cs="Calibri"/>
            <w:color w:val="1155CC"/>
            <w:sz w:val="22"/>
            <w:szCs w:val="22"/>
            <w:u w:val="single"/>
          </w:rPr>
          <w:t>m.st</w:t>
        </w:r>
      </w:hyperlink>
      <w:r>
        <w:rPr>
          <w:rFonts w:ascii="Calibri" w:eastAsia="Calibri" w:hAnsi="Calibri" w:cs="Calibri"/>
          <w:sz w:val="22"/>
          <w:szCs w:val="22"/>
        </w:rPr>
        <w:t>. Warszawy dla Dzieln</w:t>
      </w:r>
      <w:r>
        <w:rPr>
          <w:rFonts w:ascii="Calibri" w:eastAsia="Calibri" w:hAnsi="Calibri" w:cs="Calibri"/>
          <w:sz w:val="22"/>
          <w:szCs w:val="22"/>
        </w:rPr>
        <w:t>icy Wola (Załącznik nr 14),</w:t>
      </w:r>
    </w:p>
    <w:p w14:paraId="00000066" w14:textId="77777777" w:rsidR="001604B4" w:rsidRDefault="004D302F">
      <w:pPr>
        <w:numPr>
          <w:ilvl w:val="0"/>
          <w:numId w:val="36"/>
        </w:num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40" w:name="_heading=h.tp0oiw3edvvx" w:colFirst="0" w:colLast="0"/>
      <w:bookmarkEnd w:id="40"/>
      <w:r>
        <w:rPr>
          <w:rFonts w:ascii="Calibri" w:eastAsia="Calibri" w:hAnsi="Calibri" w:cs="Calibri"/>
          <w:sz w:val="22"/>
          <w:szCs w:val="22"/>
        </w:rPr>
        <w:t xml:space="preserve">wykonania nowej nawierzchni chodnika na warunkach i zgodnie z wymaganiami wykonawcy chodnika, firmy ADROG określonymi w piśmie nr ADR/DPP/218/2025 z dnia 04.12.2025 (Załącznik nr 15). </w:t>
      </w:r>
    </w:p>
    <w:p w14:paraId="00000067" w14:textId="77777777" w:rsidR="001604B4" w:rsidRDefault="001604B4">
      <w:pPr>
        <w:spacing w:line="276" w:lineRule="auto"/>
        <w:ind w:left="720" w:firstLine="0"/>
        <w:jc w:val="both"/>
        <w:rPr>
          <w:rFonts w:ascii="Calibri" w:eastAsia="Calibri" w:hAnsi="Calibri" w:cs="Calibri"/>
          <w:sz w:val="22"/>
          <w:szCs w:val="22"/>
        </w:rPr>
      </w:pPr>
      <w:bookmarkStart w:id="41" w:name="_heading=h.glmri0rb484p" w:colFirst="0" w:colLast="0"/>
      <w:bookmarkEnd w:id="41"/>
    </w:p>
    <w:p w14:paraId="00000068" w14:textId="77777777" w:rsidR="001604B4" w:rsidRDefault="004D302F">
      <w:pPr>
        <w:spacing w:line="276" w:lineRule="auto"/>
        <w:ind w:left="720" w:firstLine="0"/>
        <w:jc w:val="both"/>
        <w:rPr>
          <w:rFonts w:ascii="Calibri" w:eastAsia="Calibri" w:hAnsi="Calibri" w:cs="Calibri"/>
          <w:sz w:val="22"/>
          <w:szCs w:val="22"/>
        </w:rPr>
      </w:pPr>
      <w:bookmarkStart w:id="42" w:name="_heading=h.8e2xya497hhh" w:colFirst="0" w:colLast="0"/>
      <w:bookmarkEnd w:id="42"/>
      <w:r>
        <w:rPr>
          <w:rFonts w:ascii="Calibri" w:eastAsia="Calibri" w:hAnsi="Calibri" w:cs="Calibri"/>
          <w:sz w:val="22"/>
          <w:szCs w:val="22"/>
        </w:rPr>
        <w:t>Trasę zaprojektowanej osiedlowej sieci cie</w:t>
      </w:r>
      <w:r>
        <w:rPr>
          <w:rFonts w:ascii="Calibri" w:eastAsia="Calibri" w:hAnsi="Calibri" w:cs="Calibri"/>
          <w:sz w:val="22"/>
          <w:szCs w:val="22"/>
        </w:rPr>
        <w:t>płowniczej i przyłączy ciepłowniczych uzgodniono na Naradzie Koordynacyjnej nr BG-BDZ-KPS.6630.1100.2025.PPR z dnia 02.06.2025 r.</w:t>
      </w:r>
    </w:p>
    <w:p w14:paraId="00000069" w14:textId="77777777" w:rsidR="001604B4" w:rsidRDefault="004D302F">
      <w:pPr>
        <w:spacing w:line="276" w:lineRule="auto"/>
        <w:ind w:left="576" w:firstLine="557"/>
        <w:jc w:val="both"/>
        <w:rPr>
          <w:rFonts w:ascii="Calibri" w:eastAsia="Calibri" w:hAnsi="Calibri" w:cs="Calibri"/>
          <w:sz w:val="22"/>
          <w:szCs w:val="22"/>
        </w:rPr>
      </w:pPr>
      <w:bookmarkStart w:id="43" w:name="_heading=h.3q5sasy" w:colFirst="0" w:colLast="0"/>
      <w:bookmarkEnd w:id="43"/>
      <w:r>
        <w:rPr>
          <w:rFonts w:ascii="Calibri" w:eastAsia="Calibri" w:hAnsi="Calibri" w:cs="Calibri"/>
          <w:sz w:val="22"/>
          <w:szCs w:val="22"/>
        </w:rPr>
        <w:t xml:space="preserve">Dokładny zakres przedmiotu umowy określa dołączona do postępowania dokumentacja techniczna i </w:t>
      </w:r>
      <w:proofErr w:type="spellStart"/>
      <w:r>
        <w:rPr>
          <w:rFonts w:ascii="Calibri" w:eastAsia="Calibri" w:hAnsi="Calibri" w:cs="Calibri"/>
          <w:sz w:val="22"/>
          <w:szCs w:val="22"/>
        </w:rPr>
        <w:t>formalno</w:t>
      </w:r>
      <w:proofErr w:type="spellEnd"/>
      <w:r>
        <w:rPr>
          <w:rFonts w:ascii="Calibri" w:eastAsia="Calibri" w:hAnsi="Calibri" w:cs="Calibri"/>
          <w:sz w:val="22"/>
          <w:szCs w:val="22"/>
        </w:rPr>
        <w:t>–prawna.</w:t>
      </w:r>
    </w:p>
    <w:p w14:paraId="0000006A" w14:textId="77777777" w:rsidR="001604B4" w:rsidRDefault="001604B4">
      <w:pPr>
        <w:ind w:left="576" w:firstLine="0"/>
        <w:jc w:val="both"/>
        <w:rPr>
          <w:rFonts w:ascii="Calibri" w:eastAsia="Calibri" w:hAnsi="Calibri" w:cs="Calibri"/>
          <w:sz w:val="22"/>
          <w:szCs w:val="22"/>
        </w:rPr>
      </w:pPr>
    </w:p>
    <w:p w14:paraId="0000006B" w14:textId="77777777" w:rsidR="001604B4" w:rsidRDefault="004D302F">
      <w:pPr>
        <w:shd w:val="clear" w:color="auto" w:fill="FFFFFF"/>
        <w:ind w:left="576" w:firstLine="557"/>
        <w:jc w:val="both"/>
        <w:rPr>
          <w:rFonts w:ascii="Calibri" w:eastAsia="Calibri" w:hAnsi="Calibri" w:cs="Calibri"/>
          <w:sz w:val="22"/>
          <w:szCs w:val="22"/>
        </w:rPr>
      </w:pPr>
      <w:bookmarkStart w:id="44" w:name="_heading=h.25b2l0r" w:colFirst="0" w:colLast="0"/>
      <w:bookmarkEnd w:id="44"/>
      <w:r>
        <w:rPr>
          <w:rFonts w:ascii="Calibri" w:eastAsia="Calibri" w:hAnsi="Calibri" w:cs="Calibri"/>
          <w:sz w:val="22"/>
          <w:szCs w:val="22"/>
        </w:rPr>
        <w:t xml:space="preserve">Wykonawca zobowiązany jest do zabezpieczenia istniejącego drzewostanu oraz usunięcia/przesadzenia kolidujących drzew i krzewów. oraz dokonania </w:t>
      </w:r>
      <w:proofErr w:type="spellStart"/>
      <w:r>
        <w:rPr>
          <w:rFonts w:ascii="Calibri" w:eastAsia="Calibri" w:hAnsi="Calibri" w:cs="Calibri"/>
          <w:sz w:val="22"/>
          <w:szCs w:val="22"/>
        </w:rPr>
        <w:t>nasadzeń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po wykonanych pracach. Nasadzenia zastępcze należy wykonać zgodnie z decyzjami/ zgodami właścicielskimi </w:t>
      </w:r>
      <w:r>
        <w:rPr>
          <w:rFonts w:ascii="Calibri" w:eastAsia="Calibri" w:hAnsi="Calibri" w:cs="Calibri"/>
          <w:sz w:val="22"/>
          <w:szCs w:val="22"/>
        </w:rPr>
        <w:t xml:space="preserve">dotyczącymi zieleni, zgodnie z załączonymi pismami. </w:t>
      </w:r>
    </w:p>
    <w:p w14:paraId="0000006C" w14:textId="77777777" w:rsidR="001604B4" w:rsidRDefault="001604B4">
      <w:pPr>
        <w:keepNext/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566" w:firstLine="0"/>
        <w:jc w:val="both"/>
        <w:rPr>
          <w:rFonts w:ascii="Calibri" w:eastAsia="Calibri" w:hAnsi="Calibri" w:cs="Calibri"/>
          <w:sz w:val="22"/>
          <w:szCs w:val="22"/>
        </w:rPr>
      </w:pPr>
      <w:bookmarkStart w:id="45" w:name="_heading=h.xw3bkjk4eir8" w:colFirst="0" w:colLast="0"/>
      <w:bookmarkEnd w:id="45"/>
    </w:p>
    <w:p w14:paraId="0000006D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6E" w14:textId="77777777" w:rsidR="001604B4" w:rsidRDefault="004D302F">
      <w:pPr>
        <w:keepNext/>
        <w:numPr>
          <w:ilvl w:val="1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ascii="Calibri" w:eastAsia="Calibri" w:hAnsi="Calibri" w:cs="Calibri"/>
          <w:b/>
          <w:bCs/>
        </w:rPr>
      </w:pPr>
      <w:bookmarkStart w:id="46" w:name="_heading=h.dj9bb1z2urn1" w:colFirst="0" w:colLast="0"/>
      <w:bookmarkEnd w:id="46"/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>Uwagi realizacyjne:</w:t>
      </w:r>
    </w:p>
    <w:p w14:paraId="0000006F" w14:textId="77777777" w:rsidR="001604B4" w:rsidRDefault="004D302F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7" w:name="_heading=h.34g0dwd" w:colFirst="0" w:colLast="0"/>
      <w:bookmarkEnd w:id="47"/>
      <w:r>
        <w:rPr>
          <w:rFonts w:ascii="Calibri" w:eastAsia="Calibri" w:hAnsi="Calibri" w:cs="Calibri"/>
          <w:color w:val="000000"/>
          <w:sz w:val="22"/>
          <w:szCs w:val="22"/>
        </w:rPr>
        <w:t>Wykaz materiałów preizolowanych zapewnianych przez Zamawiającego załączony do postępowania oparty jest na dokumentacji projektowej. Finalnie Zamawiający pozyska je w ramach osobnego postępowania przetargowego. Zakupione przez Zamawiającego materiały preizo</w:t>
      </w:r>
      <w:r>
        <w:rPr>
          <w:rFonts w:ascii="Calibri" w:eastAsia="Calibri" w:hAnsi="Calibri" w:cs="Calibri"/>
          <w:color w:val="000000"/>
          <w:sz w:val="22"/>
          <w:szCs w:val="22"/>
        </w:rPr>
        <w:t>lowane mogą pochodzić od innego producenta niż przyjęty w dokumentacji lecz będą materiałami równoważnymi o warunkach technicznych nie gorszych niż te przyjęte w projekcie. Po stronie Wykonawcy jest zapewnienie wszystkich materiałów do wykonania przedmiotu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umowy z wyjątkiem materiałów preizolowanych wymienionych w Załączniku nr 3 do Umowy, </w:t>
      </w:r>
    </w:p>
    <w:p w14:paraId="00000070" w14:textId="77777777" w:rsidR="001604B4" w:rsidRDefault="004D302F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8" w:name="_heading=h.43ky6rz" w:colFirst="0" w:colLast="0"/>
      <w:bookmarkEnd w:id="48"/>
      <w:r>
        <w:rPr>
          <w:rFonts w:ascii="Calibri" w:eastAsia="Calibri" w:hAnsi="Calibri" w:cs="Calibri"/>
          <w:color w:val="000000"/>
          <w:sz w:val="22"/>
          <w:szCs w:val="22"/>
        </w:rPr>
        <w:t>Roboty należy wykonać zgodnie z dokumentacją projektową oraz naniesionymi etapami. Wszelkie zmiany musz</w:t>
      </w:r>
      <w:r>
        <w:rPr>
          <w:rFonts w:ascii="Calibri" w:eastAsia="Calibri" w:hAnsi="Calibri" w:cs="Calibri"/>
          <w:sz w:val="22"/>
          <w:szCs w:val="22"/>
        </w:rPr>
        <w:t>ą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być zatwierdzone przez Projektanta oraz Inspektora nadzoru Zamaw</w:t>
      </w:r>
      <w:r>
        <w:rPr>
          <w:rFonts w:ascii="Calibri" w:eastAsia="Calibri" w:hAnsi="Calibri" w:cs="Calibri"/>
          <w:color w:val="000000"/>
          <w:sz w:val="22"/>
          <w:szCs w:val="22"/>
        </w:rPr>
        <w:t>iającego i naniesione w dokumentacji powykonawczej,</w:t>
      </w:r>
    </w:p>
    <w:p w14:paraId="00000071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both"/>
        <w:rPr>
          <w:rFonts w:ascii="Calibri" w:eastAsia="Calibri" w:hAnsi="Calibri" w:cs="Calibri"/>
          <w:color w:val="000000"/>
          <w:sz w:val="22"/>
          <w:szCs w:val="22"/>
          <w:highlight w:val="cyan"/>
        </w:rPr>
      </w:pPr>
    </w:p>
    <w:p w14:paraId="00000072" w14:textId="77777777" w:rsidR="001604B4" w:rsidRDefault="004D302F">
      <w:pPr>
        <w:keepNext/>
        <w:numPr>
          <w:ilvl w:val="1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ascii="Calibri" w:eastAsia="Calibri" w:hAnsi="Calibri" w:cs="Calibri"/>
          <w:b/>
          <w:bCs/>
        </w:rPr>
      </w:pPr>
      <w:bookmarkStart w:id="49" w:name="_heading=h.tvy91zlmsd07" w:colFirst="0" w:colLast="0"/>
      <w:bookmarkEnd w:id="49"/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>Przedmiot zamówienia szczegółowo określa załączona dokumentacja projektowa:</w:t>
      </w:r>
    </w:p>
    <w:p w14:paraId="00000073" w14:textId="77777777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Projekt Zagospodarowania Terenu i Projekt Architektoniczno-Budowlany - Przebudowa osiedlowej sieci ciepłowniczej od komory L-25</w:t>
      </w:r>
      <w:r>
        <w:rPr>
          <w:rFonts w:ascii="Calibri" w:eastAsia="Calibri" w:hAnsi="Calibri" w:cs="Calibri"/>
          <w:sz w:val="22"/>
          <w:szCs w:val="22"/>
        </w:rPr>
        <w:t xml:space="preserve">/L-7 do budynków przy ul. Wolskiej 66 i 68/72 w Warszawie, </w:t>
      </w:r>
    </w:p>
    <w:p w14:paraId="00000074" w14:textId="77777777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50" w:name="_heading=h.3hv69ve" w:colFirst="0" w:colLast="0"/>
      <w:bookmarkEnd w:id="50"/>
      <w:r>
        <w:rPr>
          <w:rFonts w:ascii="Calibri" w:eastAsia="Calibri" w:hAnsi="Calibri" w:cs="Calibri"/>
          <w:sz w:val="22"/>
          <w:szCs w:val="22"/>
        </w:rPr>
        <w:t>Projekt Techniczny - Przebudowa osiedlowej sieci ciepłowniczej od komory L-25/L-7 do budynków przy ul. Wolskiej 66 i 68/72 w Warszawie – br. instalacyjna,</w:t>
      </w:r>
    </w:p>
    <w:p w14:paraId="00000075" w14:textId="77777777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51" w:name="_heading=h.4h042r0" w:colFirst="0" w:colLast="0"/>
      <w:bookmarkEnd w:id="51"/>
      <w:r>
        <w:rPr>
          <w:rFonts w:ascii="Calibri" w:eastAsia="Calibri" w:hAnsi="Calibri" w:cs="Calibri"/>
          <w:sz w:val="22"/>
          <w:szCs w:val="22"/>
        </w:rPr>
        <w:t>Projekt Techniczny - Przebudowa osiedlowe</w:t>
      </w:r>
      <w:r>
        <w:rPr>
          <w:rFonts w:ascii="Calibri" w:eastAsia="Calibri" w:hAnsi="Calibri" w:cs="Calibri"/>
          <w:sz w:val="22"/>
          <w:szCs w:val="22"/>
        </w:rPr>
        <w:t>j sieci ciepłowniczej od komory L-25/L-7 do budynków przy ul. Wolskiej 66 i 68/72 w Warszawie – br. elektryczna,</w:t>
      </w:r>
    </w:p>
    <w:p w14:paraId="00000076" w14:textId="77777777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52" w:name="_heading=h.8vfa7hwneuxm" w:colFirst="0" w:colLast="0"/>
      <w:bookmarkEnd w:id="52"/>
      <w:r>
        <w:rPr>
          <w:rFonts w:ascii="Calibri" w:eastAsia="Calibri" w:hAnsi="Calibri" w:cs="Calibri"/>
          <w:sz w:val="22"/>
          <w:szCs w:val="22"/>
        </w:rPr>
        <w:t>Inwentaryzacja zieleni oraz projekt gospodarki zielenią,</w:t>
      </w:r>
    </w:p>
    <w:p w14:paraId="00000077" w14:textId="77777777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53" w:name="_heading=h.2w5ecyt" w:colFirst="0" w:colLast="0"/>
      <w:bookmarkEnd w:id="53"/>
      <w:r>
        <w:rPr>
          <w:rFonts w:ascii="Calibri" w:eastAsia="Calibri" w:hAnsi="Calibri" w:cs="Calibri"/>
          <w:sz w:val="22"/>
          <w:szCs w:val="22"/>
        </w:rPr>
        <w:t>Geotechniczne warunki posadowienia,</w:t>
      </w:r>
    </w:p>
    <w:p w14:paraId="00000078" w14:textId="77777777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54" w:name="_heading=h.o9t0bhennfbk" w:colFirst="0" w:colLast="0"/>
      <w:bookmarkEnd w:id="54"/>
      <w:r>
        <w:rPr>
          <w:rFonts w:ascii="Calibri" w:eastAsia="Calibri" w:hAnsi="Calibri" w:cs="Calibri"/>
          <w:sz w:val="22"/>
          <w:szCs w:val="22"/>
        </w:rPr>
        <w:t>Projekt techniczny - Przebudowa osiedlowej sieci ciepłowniczej od komory L-25/L-7 do budynków przy ul. Wolskiej 66 i 68/72 w Warszawie – br. drogowa,</w:t>
      </w:r>
    </w:p>
    <w:p w14:paraId="00000079" w14:textId="31B26AE0" w:rsidR="001604B4" w:rsidRPr="00071FB5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55" w:name="_heading=h.1baon6m" w:colFirst="0" w:colLast="0"/>
      <w:bookmarkEnd w:id="55"/>
      <w:r w:rsidRPr="00071FB5">
        <w:rPr>
          <w:rFonts w:ascii="Calibri" w:eastAsia="Calibri" w:hAnsi="Calibri" w:cs="Calibri"/>
          <w:sz w:val="22"/>
          <w:szCs w:val="22"/>
        </w:rPr>
        <w:t xml:space="preserve">umowa z </w:t>
      </w:r>
      <w:hyperlink r:id="rId10">
        <w:r w:rsidRPr="00071FB5">
          <w:rPr>
            <w:rFonts w:ascii="Calibri" w:eastAsia="Calibri" w:hAnsi="Calibri" w:cs="Calibri"/>
            <w:color w:val="1155CC"/>
            <w:sz w:val="22"/>
            <w:szCs w:val="22"/>
            <w:u w:val="single"/>
          </w:rPr>
          <w:t>m.st</w:t>
        </w:r>
      </w:hyperlink>
      <w:r w:rsidRPr="00071FB5">
        <w:rPr>
          <w:rFonts w:ascii="Calibri" w:eastAsia="Calibri" w:hAnsi="Calibri" w:cs="Calibri"/>
          <w:sz w:val="22"/>
          <w:szCs w:val="22"/>
        </w:rPr>
        <w:t xml:space="preserve">. Warszawa </w:t>
      </w:r>
      <w:r w:rsidRPr="00071FB5">
        <w:rPr>
          <w:rFonts w:ascii="Calibri" w:eastAsia="Calibri" w:hAnsi="Calibri" w:cs="Calibri"/>
          <w:sz w:val="22"/>
          <w:szCs w:val="22"/>
        </w:rPr>
        <w:t>,</w:t>
      </w:r>
    </w:p>
    <w:p w14:paraId="0000007A" w14:textId="323C67E1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56" w:name="_heading=h.3vac5uf" w:colFirst="0" w:colLast="0"/>
      <w:bookmarkEnd w:id="56"/>
      <w:r>
        <w:rPr>
          <w:rFonts w:ascii="Calibri" w:eastAsia="Calibri" w:hAnsi="Calibri" w:cs="Calibri"/>
          <w:sz w:val="22"/>
          <w:szCs w:val="22"/>
        </w:rPr>
        <w:t>Decyzja lokalizacyjna nr 51</w:t>
      </w:r>
      <w:r w:rsidR="00071FB5">
        <w:rPr>
          <w:rFonts w:ascii="Calibri" w:eastAsia="Calibri" w:hAnsi="Calibri" w:cs="Calibri"/>
          <w:sz w:val="22"/>
          <w:szCs w:val="22"/>
        </w:rPr>
        <w:t>/</w:t>
      </w:r>
      <w:r>
        <w:rPr>
          <w:rFonts w:ascii="Calibri" w:eastAsia="Calibri" w:hAnsi="Calibri" w:cs="Calibri"/>
          <w:sz w:val="22"/>
          <w:szCs w:val="22"/>
        </w:rPr>
        <w:t>2025,</w:t>
      </w:r>
    </w:p>
    <w:p w14:paraId="0000007B" w14:textId="77777777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57" w:name="_heading=h.obnpdm7ieacv" w:colFirst="0" w:colLast="0"/>
      <w:bookmarkEnd w:id="57"/>
      <w:r>
        <w:rPr>
          <w:rFonts w:ascii="Calibri" w:eastAsia="Calibri" w:hAnsi="Calibri" w:cs="Calibri"/>
          <w:sz w:val="22"/>
          <w:szCs w:val="22"/>
        </w:rPr>
        <w:t>Zgoda Wspólnoty Mieszkaniowej budynku przy ul. Wolskiej 66,</w:t>
      </w:r>
    </w:p>
    <w:p w14:paraId="0000007C" w14:textId="77777777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58" w:name="_heading=h.cd5y5ry6z257" w:colFirst="0" w:colLast="0"/>
      <w:bookmarkEnd w:id="58"/>
      <w:r>
        <w:rPr>
          <w:rFonts w:ascii="Calibri" w:eastAsia="Calibri" w:hAnsi="Calibri" w:cs="Calibri"/>
          <w:sz w:val="22"/>
          <w:szCs w:val="22"/>
        </w:rPr>
        <w:t>Zgoda Wspólnoty Mieszkaniowej budynku przy ul. Wolskiej 68/72,</w:t>
      </w:r>
    </w:p>
    <w:p w14:paraId="0000007D" w14:textId="77777777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59" w:name="_heading=h.ctnfiweexvkl" w:colFirst="0" w:colLast="0"/>
      <w:bookmarkEnd w:id="59"/>
      <w:r>
        <w:rPr>
          <w:rFonts w:ascii="Calibri" w:eastAsia="Calibri" w:hAnsi="Calibri" w:cs="Calibri"/>
          <w:sz w:val="22"/>
          <w:szCs w:val="22"/>
        </w:rPr>
        <w:lastRenderedPageBreak/>
        <w:t>Zgoda Wspólnoty Mieszkaniowej budynku przy ul. Syreny 3,</w:t>
      </w:r>
    </w:p>
    <w:p w14:paraId="0000007E" w14:textId="5269E367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60" w:name="_heading=h.f75mlavcie67" w:colFirst="0" w:colLast="0"/>
      <w:bookmarkEnd w:id="60"/>
      <w:r>
        <w:rPr>
          <w:rFonts w:ascii="Calibri" w:eastAsia="Calibri" w:hAnsi="Calibri" w:cs="Calibri"/>
          <w:sz w:val="22"/>
          <w:szCs w:val="22"/>
        </w:rPr>
        <w:t>Opinia ZGN Wola</w:t>
      </w:r>
      <w:r w:rsidR="00071FB5">
        <w:rPr>
          <w:rFonts w:ascii="Calibri" w:eastAsia="Calibri" w:hAnsi="Calibri" w:cs="Calibri"/>
          <w:sz w:val="22"/>
          <w:szCs w:val="22"/>
        </w:rPr>
        <w:t>,</w:t>
      </w:r>
    </w:p>
    <w:p w14:paraId="0000007F" w14:textId="4345B6E4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61" w:name="_heading=h.xekt1zpc9pqf" w:colFirst="0" w:colLast="0"/>
      <w:bookmarkEnd w:id="61"/>
      <w:r>
        <w:rPr>
          <w:rFonts w:ascii="Calibri" w:eastAsia="Calibri" w:hAnsi="Calibri" w:cs="Calibri"/>
          <w:sz w:val="22"/>
          <w:szCs w:val="22"/>
        </w:rPr>
        <w:t>Zalecenia konserwatorskie</w:t>
      </w:r>
      <w:r w:rsidR="00071FB5">
        <w:rPr>
          <w:rFonts w:ascii="Calibri" w:eastAsia="Calibri" w:hAnsi="Calibri" w:cs="Calibri"/>
          <w:sz w:val="22"/>
          <w:szCs w:val="22"/>
        </w:rPr>
        <w:t>,</w:t>
      </w:r>
    </w:p>
    <w:p w14:paraId="00000080" w14:textId="648625D0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bookmarkStart w:id="62" w:name="_heading=h.x4s69wba9e1b" w:colFirst="0" w:colLast="0"/>
      <w:bookmarkEnd w:id="62"/>
      <w:r>
        <w:rPr>
          <w:rFonts w:ascii="Calibri" w:eastAsia="Calibri" w:hAnsi="Calibri" w:cs="Calibri"/>
          <w:sz w:val="22"/>
          <w:szCs w:val="22"/>
        </w:rPr>
        <w:t>Wymagania WID Urzędu m.st. Warszawa dla Dzielnicy Wola</w:t>
      </w:r>
      <w:r w:rsidR="00071FB5">
        <w:rPr>
          <w:rFonts w:ascii="Calibri" w:eastAsia="Calibri" w:hAnsi="Calibri" w:cs="Calibri"/>
          <w:sz w:val="22"/>
          <w:szCs w:val="22"/>
        </w:rPr>
        <w:t>,</w:t>
      </w:r>
    </w:p>
    <w:p w14:paraId="00000081" w14:textId="0965865D" w:rsidR="001604B4" w:rsidRDefault="004D302F">
      <w:pPr>
        <w:numPr>
          <w:ilvl w:val="0"/>
          <w:numId w:val="1"/>
        </w:numPr>
        <w:spacing w:line="276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Wymagania wykonawcy chodnika ADROG w ul. Syreny</w:t>
      </w:r>
      <w:r w:rsidR="00071FB5">
        <w:rPr>
          <w:rFonts w:ascii="Calibri" w:eastAsia="Calibri" w:hAnsi="Calibri" w:cs="Calibri"/>
          <w:sz w:val="22"/>
          <w:szCs w:val="22"/>
        </w:rPr>
        <w:t>.</w:t>
      </w:r>
    </w:p>
    <w:p w14:paraId="00000082" w14:textId="77777777" w:rsidR="001604B4" w:rsidRDefault="001604B4">
      <w:pPr>
        <w:ind w:hanging="2"/>
        <w:rPr>
          <w:rFonts w:ascii="Calibri" w:eastAsia="Calibri" w:hAnsi="Calibri" w:cs="Calibri"/>
          <w:sz w:val="22"/>
          <w:szCs w:val="22"/>
        </w:rPr>
      </w:pPr>
    </w:p>
    <w:p w14:paraId="00000083" w14:textId="77777777" w:rsidR="001604B4" w:rsidRDefault="001604B4">
      <w:pPr>
        <w:ind w:hanging="2"/>
        <w:rPr>
          <w:rFonts w:ascii="Calibri" w:eastAsia="Calibri" w:hAnsi="Calibri" w:cs="Calibri"/>
          <w:sz w:val="22"/>
          <w:szCs w:val="22"/>
        </w:rPr>
      </w:pPr>
    </w:p>
    <w:p w14:paraId="00000084" w14:textId="77777777" w:rsidR="001604B4" w:rsidRDefault="004D302F">
      <w:pPr>
        <w:ind w:firstLine="720"/>
        <w:jc w:val="both"/>
        <w:rPr>
          <w:rFonts w:ascii="Calibri" w:eastAsia="Calibri" w:hAnsi="Calibri" w:cs="Calibri"/>
          <w:b/>
          <w:bCs/>
          <w:sz w:val="22"/>
          <w:szCs w:val="22"/>
          <w:u w:val="single"/>
        </w:rPr>
      </w:pPr>
      <w:bookmarkStart w:id="63" w:name="_heading=h.zu0gcz" w:colFirst="0" w:colLast="0"/>
      <w:bookmarkEnd w:id="63"/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>Zamawiający jest w trakcie pozyskiwania:</w:t>
      </w:r>
    </w:p>
    <w:p w14:paraId="00000085" w14:textId="77777777" w:rsidR="001604B4" w:rsidRDefault="001604B4">
      <w:pPr>
        <w:ind w:firstLine="720"/>
        <w:jc w:val="both"/>
        <w:rPr>
          <w:rFonts w:ascii="Calibri" w:eastAsia="Calibri" w:hAnsi="Calibri" w:cs="Calibri"/>
          <w:b/>
          <w:bCs/>
          <w:sz w:val="22"/>
          <w:szCs w:val="22"/>
          <w:u w:val="single"/>
        </w:rPr>
      </w:pPr>
    </w:p>
    <w:p w14:paraId="00000087" w14:textId="77777777" w:rsidR="001604B4" w:rsidRDefault="004D302F">
      <w:pPr>
        <w:numPr>
          <w:ilvl w:val="3"/>
          <w:numId w:val="30"/>
        </w:numPr>
        <w:spacing w:after="200"/>
        <w:ind w:left="426" w:hanging="36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bookmarkStart w:id="64" w:name="_heading=h.9ifpqrddjgdv" w:colFirst="0" w:colLast="0"/>
      <w:bookmarkStart w:id="65" w:name="_heading=h.3jtnz0s" w:colFirst="0" w:colLast="0"/>
      <w:bookmarkEnd w:id="64"/>
      <w:bookmarkEnd w:id="65"/>
      <w:r>
        <w:rPr>
          <w:rFonts w:ascii="Calibri" w:eastAsia="Calibri" w:hAnsi="Calibri" w:cs="Calibri"/>
          <w:b/>
          <w:bCs/>
          <w:sz w:val="22"/>
          <w:szCs w:val="22"/>
        </w:rPr>
        <w:t>- zgłoszenia wykonywania robót budowlanych,</w:t>
      </w:r>
    </w:p>
    <w:p w14:paraId="00000088" w14:textId="77777777" w:rsidR="001604B4" w:rsidRDefault="004D302F">
      <w:pPr>
        <w:numPr>
          <w:ilvl w:val="3"/>
          <w:numId w:val="30"/>
        </w:numPr>
        <w:spacing w:after="200"/>
        <w:ind w:left="426" w:hanging="36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bookmarkStart w:id="66" w:name="_heading=h.p10j87asidu2" w:colFirst="0" w:colLast="0"/>
      <w:bookmarkEnd w:id="66"/>
      <w:r>
        <w:rPr>
          <w:rFonts w:ascii="Calibri" w:eastAsia="Calibri" w:hAnsi="Calibri" w:cs="Calibri"/>
          <w:b/>
          <w:bCs/>
          <w:sz w:val="22"/>
          <w:szCs w:val="22"/>
        </w:rPr>
        <w:t>- zgody właścicielskiej na przesadzenie kolidującego drzewa.</w:t>
      </w:r>
    </w:p>
    <w:p w14:paraId="00000089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40" w:firstLine="0"/>
        <w:jc w:val="both"/>
        <w:rPr>
          <w:rFonts w:ascii="Calibri" w:eastAsia="Calibri" w:hAnsi="Calibri" w:cs="Calibri"/>
          <w:sz w:val="22"/>
          <w:szCs w:val="22"/>
        </w:rPr>
      </w:pPr>
      <w:bookmarkStart w:id="67" w:name="_heading=h.xvir7l" w:colFirst="0" w:colLast="0"/>
      <w:bookmarkEnd w:id="67"/>
    </w:p>
    <w:p w14:paraId="0000008A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68" w:name="_heading=h.3znysh7" w:colFirst="0" w:colLast="0"/>
      <w:bookmarkEnd w:id="68"/>
      <w:r>
        <w:rPr>
          <w:rFonts w:ascii="Calibri" w:eastAsia="Calibri" w:hAnsi="Calibri" w:cs="Calibri"/>
          <w:b/>
          <w:bCs/>
          <w:color w:val="000000"/>
        </w:rPr>
        <w:t>OPIS PRAC TOWARZYSZĄCYCH I ROBÓT TYMCZASOWYCH</w:t>
      </w:r>
    </w:p>
    <w:p w14:paraId="0000008B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69" w:name="_heading=h.2y3w247" w:colFirst="0" w:colLast="0"/>
      <w:bookmarkEnd w:id="69"/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>Zakres przedmiotu zamówienia obejmuje wykonanie nw. prac towarzyszących i tymczasowych: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    </w:t>
      </w:r>
    </w:p>
    <w:p w14:paraId="0000008C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right="9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70" w:name="_heading=h.21ksqpx06m5w" w:colFirst="0" w:colLast="0"/>
      <w:bookmarkEnd w:id="70"/>
      <w:r>
        <w:rPr>
          <w:rFonts w:ascii="Calibri" w:eastAsia="Calibri" w:hAnsi="Calibri" w:cs="Calibri"/>
          <w:sz w:val="22"/>
          <w:szCs w:val="22"/>
        </w:rPr>
        <w:t>zapewnienia objęcia i sprawowania funkcji kierownika budowy przez osobę posiadającą uprawnienia budowlane do kierowania robotami bez ograniczeń w specjalności instalacyjnej w zakresie sieci, instalacji i urządzeń cieplnych, wentylacyjnych, gazowych, wodoci</w:t>
      </w:r>
      <w:r>
        <w:rPr>
          <w:rFonts w:ascii="Calibri" w:eastAsia="Calibri" w:hAnsi="Calibri" w:cs="Calibri"/>
          <w:sz w:val="22"/>
          <w:szCs w:val="22"/>
        </w:rPr>
        <w:t>ągowych i kanalizacyjnych. Kierownik budowy powinien posiadać aktualne szkolenie BHP dla osób kierujących pracownikami. Kierownik budowy oprócz uprawnień do sprawowania samodzielnych funkcji w technicznych budownictwie winien posiadać również świadectwo kw</w:t>
      </w:r>
      <w:r>
        <w:rPr>
          <w:rFonts w:ascii="Calibri" w:eastAsia="Calibri" w:hAnsi="Calibri" w:cs="Calibri"/>
          <w:sz w:val="22"/>
          <w:szCs w:val="22"/>
        </w:rPr>
        <w:t>alifikacyjne do wykonywania pracy na stanowisku dozoru w zakresie remontów, montażu i kontrolno-pomiarowym w grupie 2 pkt 4 i 21 zgodnie z przepisami Rozporządzenia Ministra Klimatu i Środowiska z dnia 1 lipca 2022 r. w sprawie szczegółowych zasad stwierdz</w:t>
      </w:r>
      <w:r>
        <w:rPr>
          <w:rFonts w:ascii="Calibri" w:eastAsia="Calibri" w:hAnsi="Calibri" w:cs="Calibri"/>
          <w:sz w:val="22"/>
          <w:szCs w:val="22"/>
        </w:rPr>
        <w:t xml:space="preserve">ania posiadania kwalifikacji przez osoby zajmujące się eksploatacją urządzeń, instalacji i sieci (Dz.U. 2022.1392); Przez uprawnienia budowlane należy rozumieć uprawnienia, o których mowa w ustawie Prawo budowlane lub odpowiadające im ważne, wystarczające </w:t>
      </w:r>
      <w:r>
        <w:rPr>
          <w:rFonts w:ascii="Calibri" w:eastAsia="Calibri" w:hAnsi="Calibri" w:cs="Calibri"/>
          <w:sz w:val="22"/>
          <w:szCs w:val="22"/>
        </w:rPr>
        <w:t>do realizacji przedmiotu zamówienia uprawnienia budowlane wydane na podstawie uprzednio obowiązujących przepisów prawa lub odpowiadające im uprawnienia, które zostały uznane zgodnie z ustawą z dnia 22 grudnia 2015 r. o zasadach uznawania kwalifikacji zawod</w:t>
      </w:r>
      <w:r>
        <w:rPr>
          <w:rFonts w:ascii="Calibri" w:eastAsia="Calibri" w:hAnsi="Calibri" w:cs="Calibri"/>
          <w:sz w:val="22"/>
          <w:szCs w:val="22"/>
        </w:rPr>
        <w:t xml:space="preserve">owych nabytych w państwach członkowskich Unii Europejskiej (Dz. U. z 2023 r. poz. 334 </w:t>
      </w:r>
      <w:proofErr w:type="spellStart"/>
      <w:r>
        <w:rPr>
          <w:rFonts w:ascii="Calibri" w:eastAsia="Calibri" w:hAnsi="Calibri" w:cs="Calibri"/>
          <w:sz w:val="22"/>
          <w:szCs w:val="22"/>
        </w:rPr>
        <w:t>t.j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. z </w:t>
      </w:r>
      <w:proofErr w:type="spellStart"/>
      <w:r>
        <w:rPr>
          <w:rFonts w:ascii="Calibri" w:eastAsia="Calibri" w:hAnsi="Calibri" w:cs="Calibri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sz w:val="22"/>
          <w:szCs w:val="22"/>
        </w:rPr>
        <w:t>. zm.), w tym wydane obywatelom innych niż Rzeczpospolita Polska państw członkowskich Unii Europejskiej, państw Europejskiego Obszaru Gospodarczego oraz lub Ko</w:t>
      </w:r>
      <w:r>
        <w:rPr>
          <w:rFonts w:ascii="Calibri" w:eastAsia="Calibri" w:hAnsi="Calibri" w:cs="Calibri"/>
          <w:sz w:val="22"/>
          <w:szCs w:val="22"/>
        </w:rPr>
        <w:t>nfederacji Szwajcarskiej, w tym w trybie uznawania kwalifikacji zawodowych,</w:t>
      </w:r>
    </w:p>
    <w:p w14:paraId="0000008D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right="9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71" w:name="_heading=h.3x8tuzt" w:colFirst="0" w:colLast="0"/>
      <w:bookmarkEnd w:id="71"/>
      <w:r>
        <w:rPr>
          <w:rFonts w:ascii="Calibri" w:eastAsia="Calibri" w:hAnsi="Calibri" w:cs="Calibri"/>
          <w:color w:val="000000"/>
          <w:sz w:val="22"/>
          <w:szCs w:val="22"/>
        </w:rPr>
        <w:t>zapewnienia objęcia i sprawowania funkcji kierowników robót branżowych przez osoby posiadające odpowiednie, wymagane stosownymi przepisami uprawnienia budowlane</w:t>
      </w:r>
      <w:r>
        <w:rPr>
          <w:rFonts w:ascii="Calibri" w:eastAsia="Calibri" w:hAnsi="Calibri" w:cs="Calibri"/>
          <w:sz w:val="22"/>
          <w:szCs w:val="22"/>
        </w:rPr>
        <w:t xml:space="preserve"> (zgodnie z treścią </w:t>
      </w:r>
      <w:r>
        <w:rPr>
          <w:rFonts w:ascii="Calibri" w:eastAsia="Calibri" w:hAnsi="Calibri" w:cs="Calibri"/>
          <w:sz w:val="22"/>
          <w:szCs w:val="22"/>
        </w:rPr>
        <w:t>wymagań zawartych w Części I SWZ),</w:t>
      </w:r>
    </w:p>
    <w:p w14:paraId="0000008E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right="9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72" w:name="_heading=h.t5sxzw2n0kwt" w:colFirst="0" w:colLast="0"/>
      <w:bookmarkEnd w:id="72"/>
      <w:r>
        <w:rPr>
          <w:rFonts w:ascii="Calibri" w:eastAsia="Calibri" w:hAnsi="Calibri" w:cs="Calibri"/>
          <w:sz w:val="22"/>
          <w:szCs w:val="22"/>
        </w:rPr>
        <w:t>zapewnienia nadzoru wszystkich służb specjalistycznych branżowych (w tym w szczególności: zieleń, konserwatorskiego, geologicznego, MPWiK, PSG – w zakresie, w jakim mają zastosowanie)</w:t>
      </w:r>
    </w:p>
    <w:p w14:paraId="0000008F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73" w:name="_heading=h.3bj1y38" w:colFirst="0" w:colLast="0"/>
      <w:bookmarkEnd w:id="73"/>
      <w:r>
        <w:rPr>
          <w:rFonts w:ascii="Calibri" w:eastAsia="Calibri" w:hAnsi="Calibri" w:cs="Calibri"/>
          <w:color w:val="000000"/>
          <w:sz w:val="22"/>
          <w:szCs w:val="22"/>
        </w:rPr>
        <w:t>obowiązkowego posiadania na budowie i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dokonywania na bieżąco wpisów do dziennika budowy, posiadania kompletu dokumentacji projektowej i formalno-prawnej na terenie budowy,</w:t>
      </w:r>
    </w:p>
    <w:p w14:paraId="00000090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74" w:name="_heading=h.4pgivzjn3xga" w:colFirst="0" w:colLast="0"/>
      <w:bookmarkEnd w:id="74"/>
      <w:r>
        <w:rPr>
          <w:rFonts w:ascii="Calibri" w:eastAsia="Calibri" w:hAnsi="Calibri" w:cs="Calibri"/>
          <w:sz w:val="22"/>
          <w:szCs w:val="22"/>
        </w:rPr>
        <w:t>niezwłocznego udostępniania dziennika budowy inspektorowi nadzoru z ramienia Zamawiającego na każde żądanie,</w:t>
      </w:r>
    </w:p>
    <w:p w14:paraId="00000091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75" w:name="_heading=h.1qoc8b1" w:colFirst="0" w:colLast="0"/>
      <w:bookmarkEnd w:id="75"/>
      <w:r>
        <w:rPr>
          <w:rFonts w:ascii="Calibri" w:eastAsia="Calibri" w:hAnsi="Calibri" w:cs="Calibri"/>
          <w:color w:val="000000"/>
          <w:sz w:val="22"/>
          <w:szCs w:val="22"/>
        </w:rPr>
        <w:t xml:space="preserve">organizacji </w:t>
      </w:r>
      <w:r>
        <w:rPr>
          <w:rFonts w:ascii="Calibri" w:eastAsia="Calibri" w:hAnsi="Calibri" w:cs="Calibri"/>
          <w:color w:val="000000"/>
          <w:sz w:val="22"/>
          <w:szCs w:val="22"/>
        </w:rPr>
        <w:t>zaplecza budowy oraz jego demontażu wraz z poniesieniem opłat z tytułu zajęcia terenu,</w:t>
      </w:r>
    </w:p>
    <w:p w14:paraId="00000092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76" w:name="_heading=h.4anzqyu" w:colFirst="0" w:colLast="0"/>
      <w:bookmarkEnd w:id="76"/>
      <w:r>
        <w:rPr>
          <w:rFonts w:ascii="Calibri" w:eastAsia="Calibri" w:hAnsi="Calibri" w:cs="Calibri"/>
          <w:color w:val="000000"/>
          <w:sz w:val="22"/>
          <w:szCs w:val="22"/>
        </w:rPr>
        <w:t xml:space="preserve">aktualizacji inwentaryzacji branżowych i uzgodnień projektów zabezpieczenia: kabli energetycznych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e.On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. (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innogy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Stoen Operator Sp. z o.o.), sygnalizacyjnych i oświetleni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owych, infrastruktury gazowej PSG oraz infrastruktury teletechnicznej Orange Polska i innych, </w:t>
      </w:r>
    </w:p>
    <w:p w14:paraId="00000093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4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77" w:name="_heading=h.2pta16n" w:colFirst="0" w:colLast="0"/>
      <w:bookmarkEnd w:id="77"/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lastRenderedPageBreak/>
        <w:t xml:space="preserve">opracowania, uzgodnienia oraz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wdrożenia projektu Czasowej Organizacji Ruchu na potrzeby realizacji inwestycji,</w:t>
      </w:r>
    </w:p>
    <w:p w14:paraId="00000094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78" w:name="_heading=h.14ykbeg" w:colFirst="0" w:colLast="0"/>
      <w:bookmarkEnd w:id="78"/>
      <w:r>
        <w:rPr>
          <w:rFonts w:ascii="Calibri" w:eastAsia="Calibri" w:hAnsi="Calibri" w:cs="Calibri"/>
          <w:color w:val="000000"/>
          <w:sz w:val="22"/>
          <w:szCs w:val="22"/>
        </w:rPr>
        <w:t>zapewnienie niezbędnych dróg tymczasowych i dojazdowych do placu budowy oraz do posesji zlokalizowanych na terenie robót, a także oraz poniesienia kosztów z tego tytułu,</w:t>
      </w:r>
    </w:p>
    <w:p w14:paraId="00000095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79" w:name="_heading=h.3oy7u29" w:colFirst="0" w:colLast="0"/>
      <w:bookmarkEnd w:id="79"/>
      <w:r>
        <w:rPr>
          <w:rFonts w:ascii="Calibri" w:eastAsia="Calibri" w:hAnsi="Calibri" w:cs="Calibri"/>
          <w:color w:val="000000"/>
          <w:sz w:val="22"/>
          <w:szCs w:val="22"/>
        </w:rPr>
        <w:t>zajęc</w:t>
      </w:r>
      <w:r>
        <w:rPr>
          <w:rFonts w:ascii="Calibri" w:eastAsia="Calibri" w:hAnsi="Calibri" w:cs="Calibri"/>
          <w:color w:val="000000"/>
          <w:sz w:val="22"/>
          <w:szCs w:val="22"/>
        </w:rPr>
        <w:t>ia terenu w liniach rozgraniczających ulic i poniesienie opłat z tego tytułu,</w:t>
      </w:r>
    </w:p>
    <w:p w14:paraId="00000096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0" w:name="_heading=h.243i4a2" w:colFirst="0" w:colLast="0"/>
      <w:bookmarkEnd w:id="80"/>
      <w:r>
        <w:rPr>
          <w:rFonts w:ascii="Calibri" w:eastAsia="Calibri" w:hAnsi="Calibri" w:cs="Calibri"/>
          <w:color w:val="000000"/>
          <w:sz w:val="22"/>
          <w:szCs w:val="22"/>
        </w:rPr>
        <w:t>jednorodnego wygrodzenia i zabezpieczenia terenu budowy,</w:t>
      </w:r>
    </w:p>
    <w:p w14:paraId="00000097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1" w:name="_heading=h.j8sehv" w:colFirst="0" w:colLast="0"/>
      <w:bookmarkEnd w:id="81"/>
      <w:r>
        <w:rPr>
          <w:rFonts w:ascii="Calibri" w:eastAsia="Calibri" w:hAnsi="Calibri" w:cs="Calibri"/>
          <w:color w:val="000000"/>
          <w:sz w:val="22"/>
          <w:szCs w:val="22"/>
        </w:rPr>
        <w:t>zasilania budowy w energię elektryczną i wodę oraz usuwanie ścieków i odpadów przez okres realizacji przedmiotu Umowy,</w:t>
      </w:r>
    </w:p>
    <w:p w14:paraId="00000098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2" w:name="_heading=h.338fx5o" w:colFirst="0" w:colLast="0"/>
      <w:bookmarkEnd w:id="82"/>
      <w:r>
        <w:rPr>
          <w:rFonts w:ascii="Calibri" w:eastAsia="Calibri" w:hAnsi="Calibri" w:cs="Calibri"/>
          <w:color w:val="000000"/>
          <w:sz w:val="22"/>
          <w:szCs w:val="22"/>
        </w:rPr>
        <w:t>za</w:t>
      </w:r>
      <w:r>
        <w:rPr>
          <w:rFonts w:ascii="Calibri" w:eastAsia="Calibri" w:hAnsi="Calibri" w:cs="Calibri"/>
          <w:color w:val="000000"/>
          <w:sz w:val="22"/>
          <w:szCs w:val="22"/>
        </w:rPr>
        <w:t>pewnienia niezbędnego transportu, sprzętu i urządzeń do wykonania przedmiotu Umowy, w tym niezbędnych urządzeń ochronnych i zabezpieczających w zakresie BHP i ppoż.,</w:t>
      </w:r>
    </w:p>
    <w:p w14:paraId="00000099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3" w:name="_heading=h.1idq7dh" w:colFirst="0" w:colLast="0"/>
      <w:bookmarkEnd w:id="83"/>
      <w:r>
        <w:rPr>
          <w:rFonts w:ascii="Calibri" w:eastAsia="Calibri" w:hAnsi="Calibri" w:cs="Calibri"/>
          <w:color w:val="000000"/>
          <w:sz w:val="22"/>
          <w:szCs w:val="22"/>
        </w:rPr>
        <w:t xml:space="preserve">zapewnienia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mufowania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, łączenia systemu alarmowego 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piankowania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muf termokurczliwych prze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z autoryzowany serwis producenta rur preizolowanych lub pracowników przeszkolonych przez producenta złączy preizolowanych; przed przystąpieniem do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mufowania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przez pracowników Wykonawca jest zobowiązany przedstawić inspektorowi nadzoru dokumenty potwierdzaj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ące odbyte szkolenie, zapewnienia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mufowania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, łączenia systemu alarmowego 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piankowania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pod nadzorem producenta rur preizolowanych lub uprawnionego przez niego wykonawcę lub odpowiednio przeszkolonych pracowników, </w:t>
      </w:r>
    </w:p>
    <w:p w14:paraId="0000009A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4" w:name="_heading=h.42ddq1a" w:colFirst="0" w:colLast="0"/>
      <w:bookmarkEnd w:id="84"/>
      <w:r>
        <w:rPr>
          <w:rFonts w:ascii="Calibri" w:eastAsia="Calibri" w:hAnsi="Calibri" w:cs="Calibri"/>
          <w:color w:val="000000"/>
          <w:sz w:val="22"/>
          <w:szCs w:val="22"/>
        </w:rPr>
        <w:t>oceny jakości wody po płukaniu w przypadku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podjęcia decyzji przez danego inspektora nadzoru z ramienia</w:t>
      </w:r>
      <w:r>
        <w:rPr>
          <w:rFonts w:ascii="Calibri" w:eastAsia="Calibri" w:hAnsi="Calibri" w:cs="Calibri"/>
          <w:sz w:val="22"/>
          <w:szCs w:val="22"/>
        </w:rPr>
        <w:t xml:space="preserve"> Zamawiającego</w:t>
      </w:r>
      <w:r>
        <w:rPr>
          <w:rFonts w:ascii="Calibri" w:eastAsia="Calibri" w:hAnsi="Calibri" w:cs="Calibri"/>
          <w:color w:val="000000"/>
          <w:sz w:val="22"/>
          <w:szCs w:val="22"/>
        </w:rPr>
        <w:t>,</w:t>
      </w:r>
    </w:p>
    <w:p w14:paraId="0000009B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5" w:name="_heading=h.2hio093" w:colFirst="0" w:colLast="0"/>
      <w:bookmarkEnd w:id="85"/>
      <w:r>
        <w:rPr>
          <w:rFonts w:ascii="Calibri" w:eastAsia="Calibri" w:hAnsi="Calibri" w:cs="Calibri"/>
          <w:color w:val="000000"/>
          <w:sz w:val="22"/>
          <w:szCs w:val="22"/>
        </w:rPr>
        <w:t>wykonania badania stopnia zagęszczenia gruntu,</w:t>
      </w:r>
    </w:p>
    <w:p w14:paraId="0000009C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6" w:name="_heading=h.wnyagw" w:colFirst="0" w:colLast="0"/>
      <w:bookmarkEnd w:id="86"/>
      <w:r>
        <w:rPr>
          <w:rFonts w:ascii="Calibri" w:eastAsia="Calibri" w:hAnsi="Calibri" w:cs="Calibri"/>
          <w:color w:val="000000"/>
          <w:sz w:val="22"/>
          <w:szCs w:val="22"/>
        </w:rPr>
        <w:t xml:space="preserve">zapewnienia pełnej obsługi geodezyjnej wraz z inwentaryzacją powykonawczą, zgodnie z zapisami w Części 19. ODBIORY [ ust. 8) pkt. d) oraz e);  ust. 10) pkt. h) oraz j); ust. 12) pkt. 1)] w tym: </w:t>
      </w:r>
    </w:p>
    <w:p w14:paraId="0000009D" w14:textId="77777777" w:rsidR="001604B4" w:rsidRDefault="004D302F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0"/>
        </w:tabs>
        <w:spacing w:line="276" w:lineRule="auto"/>
        <w:ind w:left="849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7" w:name="_heading=h.3gnlt4p" w:colFirst="0" w:colLast="0"/>
      <w:bookmarkEnd w:id="87"/>
      <w:r>
        <w:rPr>
          <w:rFonts w:ascii="Calibri" w:eastAsia="Calibri" w:hAnsi="Calibri" w:cs="Calibri"/>
          <w:color w:val="000000"/>
          <w:sz w:val="22"/>
          <w:szCs w:val="22"/>
        </w:rPr>
        <w:t>w ramach inwentaryzacji sieci ciepłowniczej Wykonawca jest zo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bowiązany do dostarczenia w formie elektronicznej na płycie CD zgodnie z Wymaganiami technicznymi na dokumentację geodezyjną stanowiącymi załącznik nr 1 do specyfikacji : </w:t>
      </w:r>
    </w:p>
    <w:p w14:paraId="0000009E" w14:textId="77777777" w:rsidR="001604B4" w:rsidRDefault="004D302F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8" w:name="_heading=h.1vsw3ci" w:colFirst="0" w:colLast="0"/>
      <w:bookmarkEnd w:id="88"/>
      <w:r>
        <w:rPr>
          <w:rFonts w:ascii="Calibri" w:eastAsia="Calibri" w:hAnsi="Calibri" w:cs="Calibri"/>
          <w:color w:val="000000"/>
          <w:sz w:val="22"/>
          <w:szCs w:val="22"/>
        </w:rPr>
        <w:t>Wektorowy przebieg zainwentaryzowanej sieci cieplnej we współrzędnych  Warszawa 25 A</w:t>
      </w:r>
      <w:r>
        <w:rPr>
          <w:rFonts w:ascii="Calibri" w:eastAsia="Calibri" w:hAnsi="Calibri" w:cs="Calibri"/>
          <w:color w:val="000000"/>
          <w:sz w:val="22"/>
          <w:szCs w:val="22"/>
        </w:rPr>
        <w:t>UTOCAD DWG (wersja 2010) z oznaczeniem poszczególnych punktów charakterystycznych (załamania, studzienki, odgałęzienia itd.),</w:t>
      </w:r>
    </w:p>
    <w:p w14:paraId="0000009F" w14:textId="77777777" w:rsidR="001604B4" w:rsidRDefault="004D302F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27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9" w:name="_heading=h.4fsjm0b" w:colFirst="0" w:colLast="0"/>
      <w:bookmarkEnd w:id="89"/>
      <w:r>
        <w:rPr>
          <w:rFonts w:ascii="Calibri" w:eastAsia="Calibri" w:hAnsi="Calibri" w:cs="Calibri"/>
          <w:color w:val="000000"/>
          <w:sz w:val="22"/>
          <w:szCs w:val="22"/>
        </w:rPr>
        <w:t>wykaz zinwentaryzowanych punktów jw. z podaniem współrzędnych XYH-plik tekstowy,</w:t>
      </w:r>
    </w:p>
    <w:p w14:paraId="000000A0" w14:textId="77777777" w:rsidR="001604B4" w:rsidRDefault="004D302F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0"/>
        </w:tabs>
        <w:spacing w:line="276" w:lineRule="auto"/>
        <w:ind w:left="849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0" w:name="_heading=h.2uxtw84" w:colFirst="0" w:colLast="0"/>
      <w:bookmarkEnd w:id="90"/>
      <w:r>
        <w:rPr>
          <w:rFonts w:ascii="Calibri" w:eastAsia="Calibri" w:hAnsi="Calibri" w:cs="Calibri"/>
          <w:color w:val="000000"/>
          <w:sz w:val="22"/>
          <w:szCs w:val="22"/>
        </w:rPr>
        <w:t>Wykonawca ma obowiązek uzyskać potwierdzenie na m</w:t>
      </w:r>
      <w:r>
        <w:rPr>
          <w:rFonts w:ascii="Calibri" w:eastAsia="Calibri" w:hAnsi="Calibri" w:cs="Calibri"/>
          <w:color w:val="000000"/>
          <w:sz w:val="22"/>
          <w:szCs w:val="22"/>
        </w:rPr>
        <w:t>apie wniesienie zmian do zasobów państwowych i przekazać Zamawiającemu,</w:t>
      </w:r>
    </w:p>
    <w:p w14:paraId="000000A1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1" w:name="_heading=h.1a346fx" w:colFirst="0" w:colLast="0"/>
      <w:bookmarkEnd w:id="91"/>
      <w:r>
        <w:rPr>
          <w:rFonts w:ascii="Calibri" w:eastAsia="Calibri" w:hAnsi="Calibri" w:cs="Calibri"/>
          <w:color w:val="000000"/>
          <w:sz w:val="22"/>
          <w:szCs w:val="22"/>
        </w:rPr>
        <w:t xml:space="preserve">odwodnienia i nawodnienia sieci ciepłowniczej,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opłaty z tego tytułu ponosi Wykonawca. </w:t>
      </w:r>
      <w:r>
        <w:rPr>
          <w:rFonts w:ascii="Calibri" w:eastAsia="Calibri" w:hAnsi="Calibri" w:cs="Calibri"/>
          <w:b/>
          <w:bCs/>
          <w:color w:val="222222"/>
          <w:sz w:val="22"/>
          <w:szCs w:val="22"/>
          <w:highlight w:val="white"/>
        </w:rPr>
        <w:t xml:space="preserve">Zamawiający informuje, że </w:t>
      </w:r>
      <w:r>
        <w:rPr>
          <w:rFonts w:ascii="Calibri" w:eastAsia="Calibri" w:hAnsi="Calibri" w:cs="Calibri"/>
          <w:b/>
          <w:bCs/>
          <w:sz w:val="22"/>
          <w:szCs w:val="22"/>
          <w:shd w:val="clear" w:color="auto" w:fill="FDFDFD"/>
        </w:rPr>
        <w:t xml:space="preserve">koszt jednorazowego odwodnienia i nawodnienia sieci ciepłowniczej wynosi                         </w:t>
      </w:r>
      <w:r>
        <w:rPr>
          <w:rFonts w:ascii="Calibri" w:eastAsia="Calibri" w:hAnsi="Calibri" w:cs="Calibri"/>
          <w:b/>
          <w:bCs/>
          <w:sz w:val="22"/>
          <w:szCs w:val="22"/>
        </w:rPr>
        <w:t>ok. 8 000,00 zł</w:t>
      </w:r>
      <w:r>
        <w:rPr>
          <w:rFonts w:ascii="Calibri" w:eastAsia="Calibri" w:hAnsi="Calibri" w:cs="Calibri"/>
          <w:b/>
          <w:bCs/>
          <w:sz w:val="22"/>
          <w:szCs w:val="22"/>
          <w:shd w:val="clear" w:color="auto" w:fill="FDFDFD"/>
        </w:rPr>
        <w:t xml:space="preserve"> netto. Całkowita kwota jest zależna od tego, ile Wykonawca zaplanuje przełączeń sieci ciepłowniczej.</w:t>
      </w:r>
    </w:p>
    <w:p w14:paraId="000000A2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2" w:name="_heading=h.3u2rp3q" w:colFirst="0" w:colLast="0"/>
      <w:bookmarkEnd w:id="92"/>
      <w:r>
        <w:rPr>
          <w:rFonts w:ascii="Calibri" w:eastAsia="Calibri" w:hAnsi="Calibri" w:cs="Calibri"/>
          <w:color w:val="000000"/>
          <w:sz w:val="22"/>
          <w:szCs w:val="22"/>
        </w:rPr>
        <w:t>przeprowadzenia prób i odbiorów oraz uruchomienie sieci ciepłowniczej,</w:t>
      </w:r>
    </w:p>
    <w:p w14:paraId="000000A3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3" w:name="_heading=h.2981zbj" w:colFirst="0" w:colLast="0"/>
      <w:bookmarkEnd w:id="93"/>
      <w:r>
        <w:rPr>
          <w:rFonts w:ascii="Calibri" w:eastAsia="Calibri" w:hAnsi="Calibri" w:cs="Calibri"/>
          <w:color w:val="000000"/>
          <w:sz w:val="22"/>
          <w:szCs w:val="22"/>
        </w:rPr>
        <w:t>zapewnienia przez kierownika budowy wykonania dokumentacji powykonawczej z naniesio</w:t>
      </w:r>
      <w:r>
        <w:rPr>
          <w:rFonts w:ascii="Calibri" w:eastAsia="Calibri" w:hAnsi="Calibri" w:cs="Calibri"/>
          <w:color w:val="000000"/>
          <w:sz w:val="22"/>
          <w:szCs w:val="22"/>
        </w:rPr>
        <w:t>nymi przez projektanta zmianami w toku realizacji przedmiotu Umowy, potwierdzonymi przez danego inspektora nadzoru z ramienia Zamawiającego,</w:t>
      </w:r>
    </w:p>
    <w:p w14:paraId="000000A4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4" w:name="_heading=h.odc9jc" w:colFirst="0" w:colLast="0"/>
      <w:bookmarkEnd w:id="94"/>
      <w:r>
        <w:rPr>
          <w:rFonts w:ascii="Calibri" w:eastAsia="Calibri" w:hAnsi="Calibri" w:cs="Calibri"/>
          <w:color w:val="000000"/>
          <w:sz w:val="22"/>
          <w:szCs w:val="22"/>
        </w:rPr>
        <w:t>dostarczenia wersji elektronicznej na płycie CD dokumentacji powykonawczej (skan dokumentacji zatwierdzonej przez I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nspektora), </w:t>
      </w:r>
    </w:p>
    <w:p w14:paraId="000000A5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5" w:name="_heading=h.38czs75" w:colFirst="0" w:colLast="0"/>
      <w:bookmarkEnd w:id="95"/>
      <w:r>
        <w:rPr>
          <w:rFonts w:ascii="Calibri" w:eastAsia="Calibri" w:hAnsi="Calibri" w:cs="Calibri"/>
          <w:color w:val="000000"/>
          <w:sz w:val="22"/>
          <w:szCs w:val="22"/>
        </w:rPr>
        <w:t>zabezpieczenia drzew i krzewów w pasie frontu robót w oparciu o inwentaryzację zieleni i gospodarkę drzewostane</w:t>
      </w:r>
      <w:r>
        <w:rPr>
          <w:rFonts w:ascii="Calibri" w:eastAsia="Calibri" w:hAnsi="Calibri" w:cs="Calibri"/>
          <w:sz w:val="22"/>
          <w:szCs w:val="22"/>
        </w:rPr>
        <w:t>m   i wymaganiami właściciela, zarządców lub administratorów nieruchomościami</w:t>
      </w:r>
    </w:p>
    <w:p w14:paraId="000000A6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right="9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6" w:name="_heading=h.1nia2ey" w:colFirst="0" w:colLast="0"/>
      <w:bookmarkEnd w:id="96"/>
      <w:r>
        <w:rPr>
          <w:rFonts w:ascii="Calibri" w:eastAsia="Calibri" w:hAnsi="Calibri" w:cs="Calibri"/>
          <w:color w:val="000000"/>
          <w:sz w:val="22"/>
          <w:szCs w:val="22"/>
        </w:rPr>
        <w:t>wycinki, przesadzenia i nasadzania drzew i krzewów w o</w:t>
      </w:r>
      <w:r>
        <w:rPr>
          <w:rFonts w:ascii="Calibri" w:eastAsia="Calibri" w:hAnsi="Calibri" w:cs="Calibri"/>
          <w:color w:val="000000"/>
          <w:sz w:val="22"/>
          <w:szCs w:val="22"/>
        </w:rPr>
        <w:t>parciu o projekt gospodarki zielenią oraz zgodnie z bieżącymi potrzebami przeprowadzenia robót wraz z poniesieniem opłat z tego tytułu, z uwzględnieniem realizowanych lub już zrealizowanych przez Zamawiającego w tym zakresie czynności,</w:t>
      </w:r>
    </w:p>
    <w:p w14:paraId="000000A7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7" w:name="_heading=h.2mn7vak" w:colFirst="0" w:colLast="0"/>
      <w:bookmarkEnd w:id="97"/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dołożenia najwyższej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staranności w przestrzeganiu przepisów BHP i ppoż. oraz zabezpieczenia i utrzymania porządku na terenie robót oraz terenie przyległym,</w:t>
      </w:r>
    </w:p>
    <w:p w14:paraId="000000A8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8" w:name="_heading=h.11si5id" w:colFirst="0" w:colLast="0"/>
      <w:bookmarkEnd w:id="98"/>
      <w:r>
        <w:rPr>
          <w:rFonts w:ascii="Calibri" w:eastAsia="Calibri" w:hAnsi="Calibri" w:cs="Calibri"/>
          <w:color w:val="000000"/>
          <w:sz w:val="22"/>
          <w:szCs w:val="22"/>
        </w:rPr>
        <w:t>przeprowadzenia wszelkich robót zgodnie z zasadami określonymi w dokumentacji projektowej i formalno-prawnej,</w:t>
      </w:r>
    </w:p>
    <w:p w14:paraId="000000A9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9" w:name="_heading=h.3ls5o66" w:colFirst="0" w:colLast="0"/>
      <w:bookmarkEnd w:id="99"/>
      <w:r>
        <w:rPr>
          <w:rFonts w:ascii="Calibri" w:eastAsia="Calibri" w:hAnsi="Calibri" w:cs="Calibri"/>
          <w:color w:val="000000"/>
          <w:sz w:val="22"/>
          <w:szCs w:val="22"/>
        </w:rPr>
        <w:t>uporządkow</w:t>
      </w:r>
      <w:r>
        <w:rPr>
          <w:rFonts w:ascii="Calibri" w:eastAsia="Calibri" w:hAnsi="Calibri" w:cs="Calibri"/>
          <w:color w:val="000000"/>
          <w:sz w:val="22"/>
          <w:szCs w:val="22"/>
        </w:rPr>
        <w:t>ania terenu budowy, renowacji terenu i przekazania terenu właścicielom,</w:t>
      </w:r>
    </w:p>
    <w:p w14:paraId="000000AA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00" w:name="_heading=h.20xfydz" w:colFirst="0" w:colLast="0"/>
      <w:bookmarkEnd w:id="100"/>
      <w:r>
        <w:rPr>
          <w:rFonts w:ascii="Calibri" w:eastAsia="Calibri" w:hAnsi="Calibri" w:cs="Calibri"/>
          <w:color w:val="000000"/>
          <w:sz w:val="22"/>
          <w:szCs w:val="22"/>
        </w:rPr>
        <w:t>odtworzenia nawierzchni do stanu pierwotnego lub wynikającego z uzgodnień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w zakresie jezdni, chodników, trawników (zniszczone elementy należy wymienić na nowe) oraz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nasadzeń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drzew i kr</w:t>
      </w:r>
      <w:r>
        <w:rPr>
          <w:rFonts w:ascii="Calibri" w:eastAsia="Calibri" w:hAnsi="Calibri" w:cs="Calibri"/>
          <w:color w:val="000000"/>
          <w:sz w:val="22"/>
          <w:szCs w:val="22"/>
        </w:rPr>
        <w:t>zewów (zgodnie z uzyskanymi zgodami właścicielskimi) - w pasie frontu prowadzonych robót wraz ze strefą rozgęszczenia gruntu w zakresie przekazanego terenu pod budowę oraz na terenie dróg tymczasowych i dojazdowych do placu budowy,</w:t>
      </w:r>
    </w:p>
    <w:p w14:paraId="000000AB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01" w:name="_heading=h.4kx3h1s" w:colFirst="0" w:colLast="0"/>
      <w:bookmarkEnd w:id="101"/>
      <w:r>
        <w:rPr>
          <w:rFonts w:ascii="Calibri" w:eastAsia="Calibri" w:hAnsi="Calibri" w:cs="Calibri"/>
          <w:color w:val="000000"/>
          <w:sz w:val="22"/>
          <w:szCs w:val="22"/>
        </w:rPr>
        <w:t xml:space="preserve">zapewnienia opracowania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Planu bezpieczeństwa i ochrony zdrowia zgodnie z Rozporządzeniem Ministra Infrastruktury w sprawie informacji dotyczącej bezpieczeństwa i ochrony zdrowia oraz planu bezpieczeństwa i ochrony zdrowia z dnia 23 czerwca 2003 r. </w:t>
      </w:r>
      <w:hyperlink r:id="rId11">
        <w:r>
          <w:rPr>
            <w:rFonts w:ascii="Calibri" w:eastAsia="Calibri" w:hAnsi="Calibri" w:cs="Calibri"/>
            <w:color w:val="000000"/>
            <w:sz w:val="22"/>
            <w:szCs w:val="22"/>
          </w:rPr>
          <w:t xml:space="preserve">(Dz. U. 2003 r., Nr 120, poz. 1126 z </w:t>
        </w:r>
        <w:proofErr w:type="spellStart"/>
        <w:r>
          <w:rPr>
            <w:rFonts w:ascii="Calibri" w:eastAsia="Calibri" w:hAnsi="Calibri" w:cs="Calibri"/>
            <w:color w:val="000000"/>
            <w:sz w:val="22"/>
            <w:szCs w:val="22"/>
          </w:rPr>
          <w:t>późn</w:t>
        </w:r>
        <w:proofErr w:type="spellEnd"/>
        <w:r>
          <w:rPr>
            <w:rFonts w:ascii="Calibri" w:eastAsia="Calibri" w:hAnsi="Calibri" w:cs="Calibri"/>
            <w:color w:val="000000"/>
            <w:sz w:val="22"/>
            <w:szCs w:val="22"/>
          </w:rPr>
          <w:t>. zm.)</w:t>
        </w:r>
      </w:hyperlink>
      <w:r>
        <w:rPr>
          <w:rFonts w:ascii="Calibri" w:eastAsia="Calibri" w:hAnsi="Calibri" w:cs="Calibri"/>
          <w:color w:val="000000"/>
          <w:sz w:val="22"/>
          <w:szCs w:val="22"/>
        </w:rPr>
        <w:t>,</w:t>
      </w:r>
    </w:p>
    <w:p w14:paraId="000000AC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02" w:name="_heading=h.302dr9l" w:colFirst="0" w:colLast="0"/>
      <w:bookmarkEnd w:id="102"/>
      <w:r>
        <w:rPr>
          <w:rFonts w:ascii="Calibri" w:eastAsia="Calibri" w:hAnsi="Calibri" w:cs="Calibri"/>
          <w:color w:val="000000"/>
          <w:sz w:val="22"/>
          <w:szCs w:val="22"/>
        </w:rPr>
        <w:t>opracowanie Instrukcji Bezpiecznego Wykonywania Robót zgodnie z Rozporządzeniem Ministra Infrastruktury z dnia 6 lutego 2003 r. w sprawi</w:t>
      </w:r>
      <w:r>
        <w:rPr>
          <w:rFonts w:ascii="Calibri" w:eastAsia="Calibri" w:hAnsi="Calibri" w:cs="Calibri"/>
          <w:color w:val="000000"/>
          <w:sz w:val="22"/>
          <w:szCs w:val="22"/>
        </w:rPr>
        <w:t>e bezpieczeństwa i higieny pracy podczas wykonywania robót budowlanych,</w:t>
      </w:r>
    </w:p>
    <w:p w14:paraId="000000AD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03" w:name="_heading=h.1f7o1he" w:colFirst="0" w:colLast="0"/>
      <w:bookmarkEnd w:id="103"/>
      <w:r>
        <w:rPr>
          <w:rFonts w:ascii="Calibri" w:eastAsia="Calibri" w:hAnsi="Calibri" w:cs="Calibri"/>
          <w:color w:val="000000"/>
          <w:sz w:val="22"/>
          <w:szCs w:val="22"/>
        </w:rPr>
        <w:t>obowiązku uczestniczenia w spotkaniach branżowych zwoływanych przez</w:t>
      </w:r>
      <w:bookmarkStart w:id="104" w:name="bookmark=id.2et92p0" w:colFirst="0" w:colLast="0"/>
      <w:bookmarkEnd w:id="104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Zamawiającego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w  siedzibie Zamawiającego</w:t>
      </w:r>
      <w:bookmarkStart w:id="105" w:name="bookmark=id.tyjcwt" w:colFirst="0" w:colLast="0"/>
      <w:bookmarkEnd w:id="105"/>
      <w:r>
        <w:rPr>
          <w:rFonts w:ascii="Calibri" w:eastAsia="Calibri" w:hAnsi="Calibri" w:cs="Calibri"/>
          <w:color w:val="000000"/>
          <w:sz w:val="22"/>
          <w:szCs w:val="22"/>
        </w:rPr>
        <w:t xml:space="preserve"> mieszczącej się przy ul. S. Batoreg</w:t>
      </w:r>
      <w:bookmarkStart w:id="106" w:name="bookmark=id.3dy6vkm" w:colFirst="0" w:colLast="0"/>
      <w:bookmarkEnd w:id="106"/>
      <w:r>
        <w:rPr>
          <w:rFonts w:ascii="Calibri" w:eastAsia="Calibri" w:hAnsi="Calibri" w:cs="Calibri"/>
          <w:color w:val="000000"/>
          <w:sz w:val="22"/>
          <w:szCs w:val="22"/>
        </w:rPr>
        <w:t>o 2 w Warszawie, nie częściej niż raz na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tydzień. Wykonawca zostanie powiadomiony o potrzebie danego spotkania z wyprzedzeniem 2 dni roboczych,</w:t>
      </w:r>
    </w:p>
    <w:p w14:paraId="000000AE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07" w:name="_heading=h.3z7bk57" w:colFirst="0" w:colLast="0"/>
      <w:bookmarkEnd w:id="107"/>
      <w:r>
        <w:rPr>
          <w:rFonts w:ascii="Calibri" w:eastAsia="Calibri" w:hAnsi="Calibri" w:cs="Calibri"/>
          <w:color w:val="000000"/>
          <w:sz w:val="22"/>
          <w:szCs w:val="22"/>
        </w:rPr>
        <w:t xml:space="preserve">wykonania robót demontażowych, w tym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deklowanie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nieczynnych sieci ciepłowniczych  i zewnętrznych instalacji odbiorczych oraz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unieczynnianie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sieci poprze</w:t>
      </w:r>
      <w:r>
        <w:rPr>
          <w:rFonts w:ascii="Calibri" w:eastAsia="Calibri" w:hAnsi="Calibri" w:cs="Calibri"/>
          <w:color w:val="000000"/>
          <w:sz w:val="22"/>
          <w:szCs w:val="22"/>
        </w:rPr>
        <w:t>z zamulanie pozostawionych w gruncie infrastruktury ciepłowniczej,</w:t>
      </w:r>
    </w:p>
    <w:p w14:paraId="000000AF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08" w:name="_heading=h.2eclud0" w:colFirst="0" w:colLast="0"/>
      <w:bookmarkEnd w:id="108"/>
      <w:r>
        <w:rPr>
          <w:rFonts w:ascii="Calibri" w:eastAsia="Calibri" w:hAnsi="Calibri" w:cs="Calibri"/>
          <w:color w:val="000000"/>
          <w:sz w:val="22"/>
          <w:szCs w:val="22"/>
        </w:rPr>
        <w:t>w przypadku, w którym Zamawiający pozyska dofinansowanie na realizację przedmiotu Umowy - zamontowania i zdemontowania tablic informacyjnych informujących o dofinansowaniu projektu zgodnych z wymaganiami NFOŚiGW, odbioru tablic informacyjnych przeznaczonyc</w:t>
      </w:r>
      <w:r>
        <w:rPr>
          <w:rFonts w:ascii="Calibri" w:eastAsia="Calibri" w:hAnsi="Calibri" w:cs="Calibri"/>
          <w:color w:val="000000"/>
          <w:sz w:val="22"/>
          <w:szCs w:val="22"/>
        </w:rPr>
        <w:t>h do zamontowania ze wskazanego przez Zamawiającego miejsca na terenie Warszawy, po zakończeniu inwestycji zdemontowania i dostarczenia tablic informacyjnych do wskazanego przez Zamawiającego miejsca na terenie Warszawy,</w:t>
      </w:r>
    </w:p>
    <w:p w14:paraId="000000B0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09" w:name="_heading=h.thw4kt" w:colFirst="0" w:colLast="0"/>
      <w:bookmarkEnd w:id="109"/>
      <w:r>
        <w:rPr>
          <w:rFonts w:ascii="Calibri" w:eastAsia="Calibri" w:hAnsi="Calibri" w:cs="Calibri"/>
          <w:color w:val="000000"/>
          <w:sz w:val="22"/>
          <w:szCs w:val="22"/>
        </w:rPr>
        <w:t>dokonanie wszelkich wymaganych Usta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wą Prawo Budowlane czynności niezbędnych do oddania do użytku obiektu budowlanego, </w:t>
      </w:r>
    </w:p>
    <w:p w14:paraId="000000B1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10" w:name="_heading=h.3dhjn8m" w:colFirst="0" w:colLast="0"/>
      <w:bookmarkEnd w:id="110"/>
      <w:r>
        <w:rPr>
          <w:rFonts w:ascii="Calibri" w:eastAsia="Calibri" w:hAnsi="Calibri" w:cs="Calibri"/>
          <w:color w:val="000000"/>
          <w:sz w:val="22"/>
          <w:szCs w:val="22"/>
        </w:rPr>
        <w:t xml:space="preserve">przejęcie i odprowadzenie z terenu budowy wód opadowych, </w:t>
      </w:r>
    </w:p>
    <w:p w14:paraId="000000B2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11" w:name="_heading=h.1smtxgf" w:colFirst="0" w:colLast="0"/>
      <w:bookmarkEnd w:id="111"/>
      <w:r>
        <w:rPr>
          <w:rFonts w:ascii="Calibri" w:eastAsia="Calibri" w:hAnsi="Calibri" w:cs="Calibri"/>
          <w:color w:val="000000"/>
          <w:sz w:val="22"/>
          <w:szCs w:val="22"/>
        </w:rPr>
        <w:t xml:space="preserve">wywóz infrastruktury towarzyszącej na złom i zwałkę </w:t>
      </w:r>
      <w:r>
        <w:rPr>
          <w:rFonts w:ascii="Calibri" w:eastAsia="Calibri" w:hAnsi="Calibri" w:cs="Calibri"/>
          <w:sz w:val="22"/>
          <w:szCs w:val="22"/>
        </w:rPr>
        <w:t>oraz zagospodarowania odpadów wytworzonych w trakcie wykonywan</w:t>
      </w:r>
      <w:r>
        <w:rPr>
          <w:rFonts w:ascii="Calibri" w:eastAsia="Calibri" w:hAnsi="Calibri" w:cs="Calibri"/>
          <w:sz w:val="22"/>
          <w:szCs w:val="22"/>
        </w:rPr>
        <w:t>ia Umowy zgodnie z przepisami ustawy o odpadach i aktami do niej wykonawczymi, przepisami ustawy Prawo ochrony środowiska i aktami do niej wykonawczymi oraz innymi obowiązującymi w tym zakresie przepisami. Wywóz odpadów należy potwierdzić kartą przekazania</w:t>
      </w:r>
      <w:r>
        <w:rPr>
          <w:rFonts w:ascii="Calibri" w:eastAsia="Calibri" w:hAnsi="Calibri" w:cs="Calibri"/>
          <w:sz w:val="22"/>
          <w:szCs w:val="22"/>
        </w:rPr>
        <w:t xml:space="preserve"> odpadów.</w:t>
      </w:r>
    </w:p>
    <w:p w14:paraId="000000B3" w14:textId="77777777" w:rsidR="001604B4" w:rsidRDefault="004D302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42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12" w:name="_heading=h.4cmhg48" w:colFirst="0" w:colLast="0"/>
      <w:bookmarkEnd w:id="112"/>
      <w:r>
        <w:rPr>
          <w:rFonts w:ascii="Calibri" w:eastAsia="Calibri" w:hAnsi="Calibri" w:cs="Calibri"/>
          <w:color w:val="000000"/>
          <w:sz w:val="22"/>
          <w:szCs w:val="22"/>
        </w:rPr>
        <w:t>Stosowanie się do Załącznika nr 4 do Umowy</w:t>
      </w:r>
      <w:r>
        <w:rPr>
          <w:rFonts w:ascii="Calibri" w:eastAsia="Calibri" w:hAnsi="Calibri" w:cs="Calibri"/>
          <w:color w:val="00B0F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>„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Wymagania bhp, ppoż. i ochrony środowiska</w:t>
      </w:r>
      <w:r>
        <w:rPr>
          <w:rFonts w:ascii="Calibri" w:eastAsia="Calibri" w:hAnsi="Calibri" w:cs="Calibri"/>
          <w:color w:val="000000"/>
          <w:sz w:val="22"/>
          <w:szCs w:val="22"/>
        </w:rPr>
        <w:t>”.</w:t>
      </w:r>
    </w:p>
    <w:p w14:paraId="000000B4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tabs>
          <w:tab w:val="left" w:pos="700"/>
        </w:tabs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13" w:name="_heading=h.1t3h5sf" w:colFirst="0" w:colLast="0"/>
      <w:bookmarkEnd w:id="113"/>
    </w:p>
    <w:p w14:paraId="000000B5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114" w:name="_heading=h.2rrrqc1" w:colFirst="0" w:colLast="0"/>
      <w:bookmarkEnd w:id="114"/>
      <w:r>
        <w:rPr>
          <w:rFonts w:ascii="Calibri" w:eastAsia="Calibri" w:hAnsi="Calibri" w:cs="Calibri"/>
          <w:b/>
          <w:bCs/>
          <w:color w:val="000000"/>
        </w:rPr>
        <w:t>INFORMACJA O TERENIE BUDOWY</w:t>
      </w:r>
    </w:p>
    <w:p w14:paraId="000000B6" w14:textId="77777777" w:rsidR="001604B4" w:rsidRDefault="004D302F">
      <w:pPr>
        <w:spacing w:line="276" w:lineRule="auto"/>
        <w:ind w:firstLine="720"/>
        <w:jc w:val="both"/>
        <w:rPr>
          <w:rFonts w:ascii="Calibri" w:eastAsia="Calibri" w:hAnsi="Calibri" w:cs="Calibri"/>
          <w:sz w:val="22"/>
          <w:szCs w:val="22"/>
        </w:rPr>
      </w:pPr>
      <w:bookmarkStart w:id="115" w:name="_heading=h.3cqmetx" w:colFirst="0" w:colLast="0"/>
      <w:bookmarkEnd w:id="115"/>
      <w:r>
        <w:rPr>
          <w:rFonts w:ascii="Calibri" w:eastAsia="Calibri" w:hAnsi="Calibri" w:cs="Calibri"/>
          <w:sz w:val="22"/>
          <w:szCs w:val="22"/>
        </w:rPr>
        <w:t xml:space="preserve">Przewidziane do wykonania roboty znajdują się na działkach ewidencyjnych nr 20/1, 188, 189 oraz 194 z obrębu 6-03-18 w Dzielnicy Wola. </w:t>
      </w:r>
    </w:p>
    <w:p w14:paraId="000000B7" w14:textId="77777777" w:rsidR="001604B4" w:rsidRDefault="004D302F">
      <w:pPr>
        <w:spacing w:line="276" w:lineRule="auto"/>
        <w:ind w:firstLine="720"/>
        <w:jc w:val="both"/>
        <w:rPr>
          <w:rFonts w:ascii="Calibri" w:eastAsia="Calibri" w:hAnsi="Calibri" w:cs="Calibri"/>
          <w:sz w:val="22"/>
          <w:szCs w:val="22"/>
        </w:rPr>
      </w:pPr>
      <w:bookmarkStart w:id="116" w:name="_heading=h.1rvwp1q" w:colFirst="0" w:colLast="0"/>
      <w:bookmarkEnd w:id="116"/>
      <w:r>
        <w:rPr>
          <w:rFonts w:ascii="Calibri" w:eastAsia="Calibri" w:hAnsi="Calibri" w:cs="Calibri"/>
          <w:sz w:val="22"/>
          <w:szCs w:val="22"/>
        </w:rPr>
        <w:t>Przewidziana do przebudowy osiedlowa sieć ciepłownicza zlokalizowana jest w terenie wewnątrzosiedlowym (trawniki i chodn</w:t>
      </w:r>
      <w:r>
        <w:rPr>
          <w:rFonts w:ascii="Calibri" w:eastAsia="Calibri" w:hAnsi="Calibri" w:cs="Calibri"/>
          <w:sz w:val="22"/>
          <w:szCs w:val="22"/>
        </w:rPr>
        <w:t>iki) oraz w pasie drogowym ul. Syreny.</w:t>
      </w:r>
    </w:p>
    <w:p w14:paraId="000000B8" w14:textId="77777777" w:rsidR="001604B4" w:rsidRDefault="004D302F">
      <w:pPr>
        <w:spacing w:line="276" w:lineRule="auto"/>
        <w:ind w:firstLine="708"/>
        <w:jc w:val="both"/>
        <w:rPr>
          <w:rFonts w:ascii="Calibri" w:eastAsia="Calibri" w:hAnsi="Calibri" w:cs="Calibri"/>
          <w:sz w:val="22"/>
          <w:szCs w:val="22"/>
        </w:rPr>
      </w:pPr>
      <w:bookmarkStart w:id="117" w:name="_heading=h.7whd9oyhparv" w:colFirst="0" w:colLast="0"/>
      <w:bookmarkEnd w:id="117"/>
      <w:r>
        <w:rPr>
          <w:rFonts w:ascii="Calibri" w:eastAsia="Calibri" w:hAnsi="Calibri" w:cs="Calibri"/>
          <w:sz w:val="22"/>
          <w:szCs w:val="22"/>
        </w:rPr>
        <w:lastRenderedPageBreak/>
        <w:t xml:space="preserve">Rodzaj nawierzchni został opisany na profilu w Projekcie Technicznym przebudowy osiedlowej sieci ciepłowniczej od komory L-25/L-7 do budynków przy ul. Wolskiej 66 i 68/72 w Warszawie </w:t>
      </w:r>
    </w:p>
    <w:p w14:paraId="000000B9" w14:textId="77777777" w:rsidR="001604B4" w:rsidRDefault="004D302F">
      <w:pPr>
        <w:spacing w:line="276" w:lineRule="auto"/>
        <w:ind w:firstLine="708"/>
        <w:jc w:val="both"/>
        <w:rPr>
          <w:rFonts w:ascii="Calibri" w:eastAsia="Calibri" w:hAnsi="Calibri" w:cs="Calibri"/>
          <w:sz w:val="22"/>
          <w:szCs w:val="22"/>
        </w:rPr>
      </w:pPr>
      <w:bookmarkStart w:id="118" w:name="_heading=h.v92vp8qm4pp" w:colFirst="0" w:colLast="0"/>
      <w:bookmarkEnd w:id="118"/>
      <w:r>
        <w:rPr>
          <w:rFonts w:ascii="Calibri" w:eastAsia="Calibri" w:hAnsi="Calibri" w:cs="Calibri"/>
          <w:sz w:val="22"/>
          <w:szCs w:val="22"/>
        </w:rPr>
        <w:t>Pas frontu robót dla poszczególny</w:t>
      </w:r>
      <w:r>
        <w:rPr>
          <w:rFonts w:ascii="Calibri" w:eastAsia="Calibri" w:hAnsi="Calibri" w:cs="Calibri"/>
          <w:sz w:val="22"/>
          <w:szCs w:val="22"/>
        </w:rPr>
        <w:t>ch odcinkach został zaznaczony w ww. Projekcie Technicznym.</w:t>
      </w:r>
    </w:p>
    <w:p w14:paraId="000000BA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19" w:name="_heading=h.4d34og8" w:colFirst="0" w:colLast="0"/>
      <w:bookmarkEnd w:id="119"/>
    </w:p>
    <w:p w14:paraId="000000BB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120" w:name="_heading=h.3qwpj7n" w:colFirst="0" w:colLast="0"/>
      <w:bookmarkEnd w:id="120"/>
      <w:r>
        <w:rPr>
          <w:rFonts w:ascii="Calibri" w:eastAsia="Calibri" w:hAnsi="Calibri" w:cs="Calibri"/>
          <w:b/>
          <w:bCs/>
          <w:color w:val="000000"/>
        </w:rPr>
        <w:t>ORGANIZACJA ROBÓT BUDOWLANYCH</w:t>
      </w:r>
    </w:p>
    <w:p w14:paraId="000000BC" w14:textId="77777777" w:rsidR="001604B4" w:rsidRDefault="004D302F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21" w:name="_heading=h.261ztfg" w:colFirst="0" w:colLast="0"/>
      <w:bookmarkEnd w:id="121"/>
      <w:r>
        <w:rPr>
          <w:rFonts w:ascii="Calibri" w:eastAsia="Calibri" w:hAnsi="Calibri" w:cs="Calibri"/>
          <w:color w:val="000000"/>
          <w:sz w:val="22"/>
          <w:szCs w:val="22"/>
        </w:rPr>
        <w:t>Wykonawca jest zobowiązany do zabezpieczenia w sposób jednolity terenu budowy w okresie trwania realizacji umowy, aż do zakończenia i odbioru końcowego robót,</w:t>
      </w:r>
    </w:p>
    <w:p w14:paraId="000000BD" w14:textId="77777777" w:rsidR="001604B4" w:rsidRDefault="004D302F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22" w:name="_heading=h.l7a3n9" w:colFirst="0" w:colLast="0"/>
      <w:bookmarkEnd w:id="122"/>
      <w:r>
        <w:rPr>
          <w:rFonts w:ascii="Calibri" w:eastAsia="Calibri" w:hAnsi="Calibri" w:cs="Calibri"/>
          <w:color w:val="000000"/>
          <w:sz w:val="22"/>
          <w:szCs w:val="22"/>
        </w:rPr>
        <w:t>Fakt przystąpienia i prowadzenia robót Wykonawca obwieści publicznie w sposób uzgodniony z Zamawi</w:t>
      </w:r>
      <w:r>
        <w:rPr>
          <w:rFonts w:ascii="Calibri" w:eastAsia="Calibri" w:hAnsi="Calibri" w:cs="Calibri"/>
          <w:color w:val="000000"/>
          <w:sz w:val="22"/>
          <w:szCs w:val="22"/>
        </w:rPr>
        <w:t>ającym. Obowiązek wywieszenia tablic informacyjnych i ostrzegawczych w miarę potrzeb podświetlanych spoczywa na Wykonawcy robót,</w:t>
      </w:r>
    </w:p>
    <w:p w14:paraId="000000BE" w14:textId="77777777" w:rsidR="001604B4" w:rsidRDefault="004D302F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23" w:name="_heading=h.356xmb2" w:colFirst="0" w:colLast="0"/>
      <w:bookmarkEnd w:id="123"/>
      <w:r>
        <w:rPr>
          <w:rFonts w:ascii="Calibri" w:eastAsia="Calibri" w:hAnsi="Calibri" w:cs="Calibri"/>
          <w:color w:val="000000"/>
          <w:sz w:val="22"/>
          <w:szCs w:val="22"/>
        </w:rPr>
        <w:t>Wykonawca ponosi odpowiedzialność za dokładne wytyczenie w terenie i wyznaczenie wysokości wszystkich elementów robót określony</w:t>
      </w:r>
      <w:r>
        <w:rPr>
          <w:rFonts w:ascii="Calibri" w:eastAsia="Calibri" w:hAnsi="Calibri" w:cs="Calibri"/>
          <w:color w:val="000000"/>
          <w:sz w:val="22"/>
          <w:szCs w:val="22"/>
        </w:rPr>
        <w:t>mi w dokumentacji projektowej,</w:t>
      </w:r>
    </w:p>
    <w:p w14:paraId="000000BF" w14:textId="77777777" w:rsidR="001604B4" w:rsidRDefault="004D302F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24" w:name="_heading=h.1kc7wiv" w:colFirst="0" w:colLast="0"/>
      <w:bookmarkEnd w:id="124"/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zatrudni uprawnionego geodetę dla wytyczenia, zlokalizowania i zainwentaryzowania przewodów sieci ciepłowniczej i jej elementów zgodnie z wymaganiami Dokumentacji projektowej i Ustawy z dnia 17 maja 1989 r. - Prawo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geodezyjne i kartograficzne (Dz.U. z 2024r, poz. 1151 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. zm.),</w:t>
      </w:r>
    </w:p>
    <w:p w14:paraId="000000C0" w14:textId="77777777" w:rsidR="001604B4" w:rsidRDefault="004D302F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25" w:name="_heading=h.44bvf6o" w:colFirst="0" w:colLast="0"/>
      <w:bookmarkEnd w:id="125"/>
      <w:r>
        <w:rPr>
          <w:rFonts w:ascii="Calibri" w:eastAsia="Calibri" w:hAnsi="Calibri" w:cs="Calibri"/>
          <w:color w:val="000000"/>
          <w:sz w:val="22"/>
          <w:szCs w:val="22"/>
        </w:rPr>
        <w:t>Po zakończeniu robót podstawowych Wykonawca przywróci istniejący stan nawierzchni oraz pomieszczenia wchodzące także w zakres robót towarzyszących i tymczasowych związanych z robotami pods</w:t>
      </w:r>
      <w:r>
        <w:rPr>
          <w:rFonts w:ascii="Calibri" w:eastAsia="Calibri" w:hAnsi="Calibri" w:cs="Calibri"/>
          <w:color w:val="000000"/>
          <w:sz w:val="22"/>
          <w:szCs w:val="22"/>
        </w:rPr>
        <w:t>tawowymi budowy przewodów sieci ciepłowniczej,</w:t>
      </w:r>
    </w:p>
    <w:p w14:paraId="000000C1" w14:textId="77777777" w:rsidR="001604B4" w:rsidRDefault="004D302F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26" w:name="_heading=h.2jh5peh" w:colFirst="0" w:colLast="0"/>
      <w:bookmarkEnd w:id="126"/>
      <w:r>
        <w:rPr>
          <w:rFonts w:ascii="Calibri" w:eastAsia="Calibri" w:hAnsi="Calibri" w:cs="Calibri"/>
          <w:color w:val="000000"/>
          <w:sz w:val="22"/>
          <w:szCs w:val="22"/>
        </w:rPr>
        <w:t>Podczas realizacji robót (od przyjęcia do przekazania placu budowy) Wykonawca jest odpowiedzialny za ochronę robót oraz mienia inwestora przekazanego razem z placem budowy, do momentu odbioru końcowego,</w:t>
      </w:r>
    </w:p>
    <w:p w14:paraId="000000C2" w14:textId="77777777" w:rsidR="001604B4" w:rsidRDefault="004D302F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27" w:name="_heading=h.ymfzma" w:colFirst="0" w:colLast="0"/>
      <w:bookmarkEnd w:id="127"/>
      <w:r>
        <w:rPr>
          <w:rFonts w:ascii="Calibri" w:eastAsia="Calibri" w:hAnsi="Calibri" w:cs="Calibri"/>
          <w:color w:val="000000"/>
          <w:sz w:val="22"/>
          <w:szCs w:val="22"/>
        </w:rPr>
        <w:t>Zajęci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a terenu zgodnie z pkt 16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ppkt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18-23 poniżej,</w:t>
      </w:r>
    </w:p>
    <w:p w14:paraId="000000C3" w14:textId="77777777" w:rsidR="001604B4" w:rsidRDefault="004D302F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28" w:name="_heading=h.3im3ia3" w:colFirst="0" w:colLast="0"/>
      <w:bookmarkEnd w:id="128"/>
      <w:r>
        <w:rPr>
          <w:rFonts w:ascii="Calibri" w:eastAsia="Calibri" w:hAnsi="Calibri" w:cs="Calibri"/>
          <w:color w:val="000000"/>
          <w:sz w:val="22"/>
          <w:szCs w:val="22"/>
        </w:rPr>
        <w:t>Od dnia przejęcia terenu robót w celu realizacji przedmiotu Umowy do dnia odbioru końcowego, Wykonawca ponosi pełną odpowiedzialność za wszelkie szkody wyrządzone Zamawiającemu lub osobom trzecim powstałe na te</w:t>
      </w:r>
      <w:r>
        <w:rPr>
          <w:rFonts w:ascii="Calibri" w:eastAsia="Calibri" w:hAnsi="Calibri" w:cs="Calibri"/>
          <w:color w:val="000000"/>
          <w:sz w:val="22"/>
          <w:szCs w:val="22"/>
        </w:rPr>
        <w:t>renie robót lub poza terenem robót w związku z tymi robotami.</w:t>
      </w:r>
    </w:p>
    <w:p w14:paraId="000000C4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tabs>
          <w:tab w:val="left" w:pos="9212"/>
        </w:tabs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29" w:name="_heading=h.2s8eyo1" w:colFirst="0" w:colLast="0"/>
      <w:bookmarkEnd w:id="129"/>
    </w:p>
    <w:p w14:paraId="000000C5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130" w:name="_heading=h.1xrdshw" w:colFirst="0" w:colLast="0"/>
      <w:bookmarkEnd w:id="130"/>
      <w:r>
        <w:rPr>
          <w:rFonts w:ascii="Calibri" w:eastAsia="Calibri" w:hAnsi="Calibri" w:cs="Calibri"/>
          <w:b/>
          <w:bCs/>
          <w:color w:val="000000"/>
        </w:rPr>
        <w:t xml:space="preserve">OCHRONA </w:t>
      </w:r>
      <w:r>
        <w:rPr>
          <w:rFonts w:ascii="Calibri" w:eastAsia="Calibri" w:hAnsi="Calibri" w:cs="Calibri"/>
          <w:b/>
          <w:bCs/>
        </w:rPr>
        <w:t>WŁASNOŚCI</w:t>
      </w:r>
      <w:r>
        <w:rPr>
          <w:rFonts w:ascii="Calibri" w:eastAsia="Calibri" w:hAnsi="Calibri" w:cs="Calibri"/>
          <w:b/>
          <w:bCs/>
          <w:color w:val="000000"/>
        </w:rPr>
        <w:t xml:space="preserve"> PUBLICZNEJ I PRYWATNEJ, ZABEZPIECZENIE INTERESÓW OSÓB TRZECICH</w:t>
      </w:r>
    </w:p>
    <w:p w14:paraId="000000C6" w14:textId="77777777" w:rsidR="001604B4" w:rsidRDefault="004D302F">
      <w:pPr>
        <w:numPr>
          <w:ilvl w:val="2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31" w:name="_heading=h.4hr1b5p" w:colFirst="0" w:colLast="0"/>
      <w:bookmarkEnd w:id="131"/>
      <w:r>
        <w:rPr>
          <w:rFonts w:ascii="Calibri" w:eastAsia="Calibri" w:hAnsi="Calibri" w:cs="Calibri"/>
          <w:color w:val="000000"/>
          <w:sz w:val="22"/>
          <w:szCs w:val="22"/>
        </w:rPr>
        <w:t>Wykonawca zobowiązany jest znać i stosować wszystkie przepisy powszechnie obowiązujące oraz przepisy wydane przez władze miejscowe, które są w jakikolwiek sposób związane z robotami i jest w pełni odpowiedzialny za ich przestrzeganie podczas prowadzenia bu</w:t>
      </w:r>
      <w:r>
        <w:rPr>
          <w:rFonts w:ascii="Calibri" w:eastAsia="Calibri" w:hAnsi="Calibri" w:cs="Calibri"/>
          <w:color w:val="000000"/>
          <w:sz w:val="22"/>
          <w:szCs w:val="22"/>
        </w:rPr>
        <w:t>dowy,</w:t>
      </w:r>
    </w:p>
    <w:p w14:paraId="000000C7" w14:textId="77777777" w:rsidR="001604B4" w:rsidRDefault="004D302F">
      <w:pPr>
        <w:numPr>
          <w:ilvl w:val="2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32" w:name="_heading=h.2wwbldi" w:colFirst="0" w:colLast="0"/>
      <w:bookmarkEnd w:id="132"/>
      <w:r>
        <w:rPr>
          <w:rFonts w:ascii="Calibri" w:eastAsia="Calibri" w:hAnsi="Calibri" w:cs="Calibri"/>
          <w:color w:val="000000"/>
          <w:sz w:val="22"/>
          <w:szCs w:val="22"/>
        </w:rPr>
        <w:t>Jeśli nie dotrzymanie w/w wymagań spowoduje następstwa finansowe lub prawne to w całości obciążą one Wykonawcę,</w:t>
      </w:r>
    </w:p>
    <w:p w14:paraId="000000C8" w14:textId="77777777" w:rsidR="001604B4" w:rsidRDefault="004D302F">
      <w:pPr>
        <w:numPr>
          <w:ilvl w:val="2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33" w:name="_heading=h.1c1lvlb" w:colFirst="0" w:colLast="0"/>
      <w:bookmarkEnd w:id="133"/>
      <w:r>
        <w:rPr>
          <w:rFonts w:ascii="Calibri" w:eastAsia="Calibri" w:hAnsi="Calibri" w:cs="Calibri"/>
          <w:color w:val="000000"/>
          <w:sz w:val="22"/>
          <w:szCs w:val="22"/>
        </w:rPr>
        <w:t>Wykonawca odpowiada za ochronę w zakresie przekazanego pasa frontu robót eksploatowanej sieci ciepłowniczej, instalacji na powierzchni zie</w:t>
      </w:r>
      <w:r>
        <w:rPr>
          <w:rFonts w:ascii="Calibri" w:eastAsia="Calibri" w:hAnsi="Calibri" w:cs="Calibri"/>
          <w:color w:val="000000"/>
          <w:sz w:val="22"/>
          <w:szCs w:val="22"/>
        </w:rPr>
        <w:t>mi i za urządzenia podziemne, takie jak rurociągi, kable itp. oraz uzyska od odpowiednich władz będących właścicielami tych urządzeń potwierdzenie informacji dostarczonych mu przez Zamawiającego w ramach planu ich lokalizacji w tym stosowania się do zakres</w:t>
      </w:r>
      <w:r>
        <w:rPr>
          <w:rFonts w:ascii="Calibri" w:eastAsia="Calibri" w:hAnsi="Calibri" w:cs="Calibri"/>
          <w:color w:val="000000"/>
          <w:sz w:val="22"/>
          <w:szCs w:val="22"/>
        </w:rPr>
        <w:t>u uzgodnienia z Narady Koordynacyjnej. Wykonawca zapewni właściwe oznaczenie i zabezpieczenie przed uszkodzeniem tych instalacji i urządzeń w czasie trwania budowy. Wykonawca zobowiązany jest umieścić w swoim harmonogramie rezerwę czasową dla wszelkiego ro</w:t>
      </w:r>
      <w:r>
        <w:rPr>
          <w:rFonts w:ascii="Calibri" w:eastAsia="Calibri" w:hAnsi="Calibri" w:cs="Calibri"/>
          <w:color w:val="000000"/>
          <w:sz w:val="22"/>
          <w:szCs w:val="22"/>
        </w:rPr>
        <w:t>dzaju robót, które mają być wykonane w zakresie przełożenia instalacji i urządzeń podziemnych na terenie budowy i powiadomić inspektora nadzoru i władze lokalne o zamiarze rozpoczęcia robót. O fakcie przypadkowego uszkodzenia tych instalacji Wykonawca bezz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włocznie powiadomi inspektora nadzoru i zainteresowane władze oraz będzie z nimi współpracował dostarczając wszelkiej pomocy potrzebnej przy dokonywaniu napraw. Wykonawca </w:t>
      </w: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będzie odpowiadać za wszelkie spowodowane przez jego działania uszkodzenia instalacji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na powierzchni ziemi i urządzeń podziemnych wykazanych w dokumentach dostarczonych mu przez Zamawiającego, </w:t>
      </w:r>
    </w:p>
    <w:p w14:paraId="000000C9" w14:textId="77777777" w:rsidR="001604B4" w:rsidRDefault="004D302F">
      <w:pPr>
        <w:numPr>
          <w:ilvl w:val="2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34" w:name="_heading=h.3w19e94" w:colFirst="0" w:colLast="0"/>
      <w:bookmarkEnd w:id="134"/>
      <w:r>
        <w:rPr>
          <w:rFonts w:ascii="Calibri" w:eastAsia="Calibri" w:hAnsi="Calibri" w:cs="Calibri"/>
          <w:color w:val="000000"/>
          <w:sz w:val="22"/>
          <w:szCs w:val="22"/>
        </w:rPr>
        <w:t>Jeżeli w trakcie wykonywania robót stwierdzono urządzenia podziemne nie występujące w Dokumentacji projektowej takie jak instalacje wodociągowe, ka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nalizacyjne, cieplne, gazowe, telekomunikacyjne i elektryczne lub każde inne, oraz niewybuchy i inne pozostałości wojenne, jak również znaleziska archeologiczne, wówczas roboty należy przerwać, powiadomić o tym inspektora nadzoru, a dalsze prace prowadzić </w:t>
      </w:r>
      <w:r>
        <w:rPr>
          <w:rFonts w:ascii="Calibri" w:eastAsia="Calibri" w:hAnsi="Calibri" w:cs="Calibri"/>
          <w:color w:val="000000"/>
          <w:sz w:val="22"/>
          <w:szCs w:val="22"/>
        </w:rPr>
        <w:t>dopiero po uzgodnieniu trybu postępowania z instytucjami, które są właściwymi organami do sprawowania nad nimi nadzoru,</w:t>
      </w:r>
    </w:p>
    <w:p w14:paraId="000000CA" w14:textId="77777777" w:rsidR="001604B4" w:rsidRDefault="004D302F">
      <w:pPr>
        <w:numPr>
          <w:ilvl w:val="2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35" w:name="_heading=h.2b6jogx" w:colFirst="0" w:colLast="0"/>
      <w:bookmarkEnd w:id="135"/>
      <w:r>
        <w:rPr>
          <w:rFonts w:ascii="Calibri" w:eastAsia="Calibri" w:hAnsi="Calibri" w:cs="Calibri"/>
          <w:color w:val="000000"/>
          <w:sz w:val="22"/>
          <w:szCs w:val="22"/>
        </w:rPr>
        <w:t>Wykonawca jest zobowiązany do ochrony przed uszkodzeniem lub zniszczeniem własności publicznej lub prywatnej. Jeżeli w związku z zaniedbaniem, niewłaściwym prowadzeniem robót lub brakiem koniecznych działań ze strony Wykonawcy nastąpi uszkodzenie lub znisz</w:t>
      </w:r>
      <w:r>
        <w:rPr>
          <w:rFonts w:ascii="Calibri" w:eastAsia="Calibri" w:hAnsi="Calibri" w:cs="Calibri"/>
          <w:color w:val="000000"/>
          <w:sz w:val="22"/>
          <w:szCs w:val="22"/>
        </w:rPr>
        <w:t>czenie własności prywatnej lub publicznej to Wykonawca na swój koszt naprawi lub odtworzy uszkodzoną własność. Stan uszkodzonej, a naprawionej własności powinien być nie gorszy niż przed powstaniem uszkodzenia,</w:t>
      </w:r>
    </w:p>
    <w:p w14:paraId="000000CB" w14:textId="77777777" w:rsidR="001604B4" w:rsidRDefault="004D302F">
      <w:pPr>
        <w:numPr>
          <w:ilvl w:val="2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36" w:name="_heading=h.qbtyoq" w:colFirst="0" w:colLast="0"/>
      <w:bookmarkEnd w:id="136"/>
      <w:r>
        <w:rPr>
          <w:rFonts w:ascii="Calibri" w:eastAsia="Calibri" w:hAnsi="Calibri" w:cs="Calibri"/>
          <w:color w:val="000000"/>
          <w:sz w:val="22"/>
          <w:szCs w:val="22"/>
        </w:rPr>
        <w:t xml:space="preserve">Podczas realizacji robót musi być zapewniony </w:t>
      </w:r>
      <w:r>
        <w:rPr>
          <w:rFonts w:ascii="Calibri" w:eastAsia="Calibri" w:hAnsi="Calibri" w:cs="Calibri"/>
          <w:color w:val="000000"/>
          <w:sz w:val="22"/>
          <w:szCs w:val="22"/>
        </w:rPr>
        <w:t>ciągły dostęp komunikacyjny do dróg publicznych i zabezpieczony ruch pieszy w tym m.in. kładki i przejścia spełniające wymagania bhp,</w:t>
      </w:r>
    </w:p>
    <w:p w14:paraId="000000CC" w14:textId="77777777" w:rsidR="001604B4" w:rsidRDefault="004D302F">
      <w:pPr>
        <w:numPr>
          <w:ilvl w:val="2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37" w:name="_heading=h.3abhhcj" w:colFirst="0" w:colLast="0"/>
      <w:bookmarkEnd w:id="137"/>
      <w:r>
        <w:rPr>
          <w:rFonts w:ascii="Calibri" w:eastAsia="Calibri" w:hAnsi="Calibri" w:cs="Calibri"/>
          <w:color w:val="000000"/>
          <w:sz w:val="22"/>
          <w:szCs w:val="22"/>
        </w:rPr>
        <w:t>Wykonawca jest zobowiązany do utrzymywania w czystości ulic i ciągów komunikacyjnych przy placu budowy szczególnie w okres</w:t>
      </w:r>
      <w:r>
        <w:rPr>
          <w:rFonts w:ascii="Calibri" w:eastAsia="Calibri" w:hAnsi="Calibri" w:cs="Calibri"/>
          <w:color w:val="000000"/>
          <w:sz w:val="22"/>
          <w:szCs w:val="22"/>
        </w:rPr>
        <w:t>ie wykopów jak i wywozu i przywozu urobku ziemnego,</w:t>
      </w:r>
    </w:p>
    <w:p w14:paraId="000000CD" w14:textId="77777777" w:rsidR="001604B4" w:rsidRDefault="004D302F">
      <w:pPr>
        <w:numPr>
          <w:ilvl w:val="2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38" w:name="_heading=h.1pgrrkc" w:colFirst="0" w:colLast="0"/>
      <w:bookmarkEnd w:id="138"/>
      <w:r>
        <w:rPr>
          <w:rFonts w:ascii="Calibri" w:eastAsia="Calibri" w:hAnsi="Calibri" w:cs="Calibri"/>
          <w:color w:val="000000"/>
          <w:sz w:val="22"/>
          <w:szCs w:val="22"/>
        </w:rPr>
        <w:t>Jeżeli teren budowy przylega do terenów z zabudową mieszkaniową, Wykonawca będzie realizować roboty w sposób powodujący minimalne niedogodności dla mieszkańców. Wykonawca odpowiada za wszelkie uszkodzenia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zabudowy mieszkaniowej w sąsiedztwie budowy, spowodowane jego działalnością. Inspektora nadzoru będzie na bieżąco informowany o wszystkich umowach zawartych pomiędzy Wykonawcą a właścicielami nieruchomości i dotyczących korzystania z własności i dróg wewn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ętrznych. </w:t>
      </w:r>
    </w:p>
    <w:p w14:paraId="000000CE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276" w:lineRule="auto"/>
        <w:ind w:left="1440" w:firstLine="0"/>
        <w:jc w:val="both"/>
        <w:rPr>
          <w:rFonts w:ascii="Calibri" w:eastAsia="Calibri" w:hAnsi="Calibri" w:cs="Calibri"/>
          <w:sz w:val="22"/>
          <w:szCs w:val="22"/>
        </w:rPr>
      </w:pPr>
      <w:bookmarkStart w:id="139" w:name="_heading=h.t24qvmisn7ob" w:colFirst="0" w:colLast="0"/>
      <w:bookmarkEnd w:id="139"/>
    </w:p>
    <w:p w14:paraId="000000CF" w14:textId="77777777" w:rsidR="001604B4" w:rsidRDefault="004D302F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</w:rPr>
      </w:pPr>
      <w:bookmarkStart w:id="140" w:name="_heading=h.7j00cnvi7mb2" w:colFirst="0" w:colLast="0"/>
      <w:bookmarkEnd w:id="140"/>
      <w:r>
        <w:rPr>
          <w:rFonts w:ascii="Calibri" w:eastAsia="Calibri" w:hAnsi="Calibri" w:cs="Calibri"/>
          <w:b/>
          <w:bCs/>
          <w:color w:val="000000"/>
        </w:rPr>
        <w:t>OCHRONA ŚRODOWISKA W CZASIE WYKONYWANIA ROBÓT</w:t>
      </w:r>
    </w:p>
    <w:p w14:paraId="000000D0" w14:textId="77777777" w:rsidR="001604B4" w:rsidRDefault="004D302F">
      <w:pPr>
        <w:numPr>
          <w:ilvl w:val="0"/>
          <w:numId w:val="3"/>
        </w:numPr>
        <w:spacing w:before="240" w:line="276" w:lineRule="auto"/>
        <w:ind w:left="283"/>
        <w:jc w:val="both"/>
        <w:rPr>
          <w:rFonts w:ascii="Calibri" w:eastAsia="Calibri" w:hAnsi="Calibri" w:cs="Calibri"/>
          <w:sz w:val="22"/>
          <w:szCs w:val="22"/>
        </w:rPr>
      </w:pPr>
      <w:bookmarkStart w:id="141" w:name="_heading=h.6lmooxlmv2pu" w:colFirst="0" w:colLast="0"/>
      <w:bookmarkEnd w:id="141"/>
      <w:r>
        <w:rPr>
          <w:rFonts w:ascii="Calibri" w:eastAsia="Calibri" w:hAnsi="Calibri" w:cs="Calibri"/>
          <w:sz w:val="22"/>
          <w:szCs w:val="22"/>
        </w:rPr>
        <w:t>Wykonawca ma obowiązek wykonywać roboty z zachowaniem dbałości o przyrodę i bioróżnorodność m.in. wypełnić wymagania zawarte w decyzji o środowiskowych uwarunkowaniach w celu braku ingerencji w środowisko przyrodnicze:</w:t>
      </w:r>
    </w:p>
    <w:p w14:paraId="000000D1" w14:textId="77777777" w:rsidR="001604B4" w:rsidRDefault="004D302F">
      <w:pPr>
        <w:numPr>
          <w:ilvl w:val="0"/>
          <w:numId w:val="24"/>
        </w:numP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zaplecze budowy zorganizować na tere</w:t>
      </w:r>
      <w:r>
        <w:rPr>
          <w:rFonts w:ascii="Calibri" w:eastAsia="Calibri" w:hAnsi="Calibri" w:cs="Calibri"/>
          <w:sz w:val="22"/>
          <w:szCs w:val="22"/>
        </w:rPr>
        <w:t>nie przekształconym antropogenicznie (optymalnie na terenie utwardzonym), zabezpieczonym przed niekontrolowanym wyciekiem substancji ropopochodnych; zakazuje się składowania urobku, kruszyw, materiałów budowlanych i odpadów pod koronami drzew i krzewów prz</w:t>
      </w:r>
      <w:r>
        <w:rPr>
          <w:rFonts w:ascii="Calibri" w:eastAsia="Calibri" w:hAnsi="Calibri" w:cs="Calibri"/>
          <w:sz w:val="22"/>
          <w:szCs w:val="22"/>
        </w:rPr>
        <w:t>eznaczonych do adaptacji;</w:t>
      </w:r>
    </w:p>
    <w:p w14:paraId="000000D2" w14:textId="77777777" w:rsidR="001604B4" w:rsidRDefault="004D302F">
      <w:pPr>
        <w:numPr>
          <w:ilvl w:val="0"/>
          <w:numId w:val="24"/>
        </w:numP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42" w:name="_heading=h.5v5jv0iot8i4" w:colFirst="0" w:colLast="0"/>
      <w:bookmarkEnd w:id="142"/>
      <w:r>
        <w:rPr>
          <w:rFonts w:ascii="Calibri" w:eastAsia="Calibri" w:hAnsi="Calibri" w:cs="Calibri"/>
          <w:sz w:val="22"/>
          <w:szCs w:val="22"/>
        </w:rPr>
        <w:t>w trakcie robót budowlanych należy zapewnić ochronę pni, koron i systemów korzeniowych drzew i krzewów przeznaczonych do adaptacji oraz występujących w sąsiedztwie terenu inwestycji, zgodnie ze sztuką ogrodniczą; zabezpieczenie dr</w:t>
      </w:r>
      <w:r>
        <w:rPr>
          <w:rFonts w:ascii="Calibri" w:eastAsia="Calibri" w:hAnsi="Calibri" w:cs="Calibri"/>
          <w:sz w:val="22"/>
          <w:szCs w:val="22"/>
        </w:rPr>
        <w:t>zew należy prowadzić pod nadzorem przyrodniczym dendrologicznym;</w:t>
      </w:r>
    </w:p>
    <w:p w14:paraId="000000D3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43" w:name="_heading=h.1p105ge1fwbs" w:colFirst="0" w:colLast="0"/>
      <w:bookmarkEnd w:id="143"/>
      <w:r>
        <w:rPr>
          <w:rFonts w:ascii="Calibri" w:eastAsia="Calibri" w:hAnsi="Calibri" w:cs="Calibri"/>
          <w:sz w:val="22"/>
          <w:szCs w:val="22"/>
        </w:rPr>
        <w:t>bezpośrednio przed rozpoczęciem robót oraz w trakcie prowadzenia prac budowlanych prowadzić kontrole terenu na obecność zwierząt, gdy istnieje taka konieczność należy umożliwić im ucieczkę z terenu budowy, a w przypadku braku możliwości ucieczki, zwierzęta</w:t>
      </w:r>
      <w:r>
        <w:rPr>
          <w:rFonts w:ascii="Calibri" w:eastAsia="Calibri" w:hAnsi="Calibri" w:cs="Calibri"/>
          <w:sz w:val="22"/>
          <w:szCs w:val="22"/>
        </w:rPr>
        <w:t xml:space="preserve"> należy przenieść do odpowiednich siedlisk poza rejon objęty inwestycją, z zastosowaniem przepisów odrębnych;</w:t>
      </w:r>
    </w:p>
    <w:p w14:paraId="000000D4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44" w:name="_heading=h.m2ahxz5msshj" w:colFirst="0" w:colLast="0"/>
      <w:bookmarkEnd w:id="144"/>
      <w:r>
        <w:rPr>
          <w:rFonts w:ascii="Calibri" w:eastAsia="Calibri" w:hAnsi="Calibri" w:cs="Calibri"/>
          <w:sz w:val="22"/>
          <w:szCs w:val="22"/>
        </w:rPr>
        <w:t>podczas prowadzenia prac należy zabezpieczyć wykopy w sposób uniemożliwiający wpadanie do nich zwierząt;</w:t>
      </w:r>
    </w:p>
    <w:p w14:paraId="000000D5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45" w:name="_heading=h.xgqs4nh5glb" w:colFirst="0" w:colLast="0"/>
      <w:bookmarkEnd w:id="145"/>
      <w:r>
        <w:rPr>
          <w:rFonts w:ascii="Calibri" w:eastAsia="Calibri" w:hAnsi="Calibri" w:cs="Calibri"/>
          <w:sz w:val="22"/>
          <w:szCs w:val="22"/>
        </w:rPr>
        <w:t>wycinkę drzew należy przeprowadzić poza o</w:t>
      </w:r>
      <w:r>
        <w:rPr>
          <w:rFonts w:ascii="Calibri" w:eastAsia="Calibri" w:hAnsi="Calibri" w:cs="Calibri"/>
          <w:sz w:val="22"/>
          <w:szCs w:val="22"/>
        </w:rPr>
        <w:t>kresem lęgowym ptaków (z pominięciem okresu od 1 marca do 15 września) lub w tym okresie pod nadzorem ornitologicznym, po wcześniejszej opinii ornitologicznej o braku lęgów;</w:t>
      </w:r>
    </w:p>
    <w:p w14:paraId="000000D6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46" w:name="_heading=h.yw89m0biazbj" w:colFirst="0" w:colLast="0"/>
      <w:bookmarkEnd w:id="146"/>
      <w:r>
        <w:rPr>
          <w:rFonts w:ascii="Calibri" w:eastAsia="Calibri" w:hAnsi="Calibri" w:cs="Calibri"/>
          <w:sz w:val="22"/>
          <w:szCs w:val="22"/>
        </w:rPr>
        <w:lastRenderedPageBreak/>
        <w:t>należy przestrzegać odpowiedniej i terminowej konserwacji maszyn, co zapobiega wyc</w:t>
      </w:r>
      <w:r>
        <w:rPr>
          <w:rFonts w:ascii="Calibri" w:eastAsia="Calibri" w:hAnsi="Calibri" w:cs="Calibri"/>
          <w:sz w:val="22"/>
          <w:szCs w:val="22"/>
        </w:rPr>
        <w:t>iekom paliw, olejów lub innych płynów eksploatacyjnych, a tym samym zapobiega przedostaniu się ich do gleby lub wód podziemnych;</w:t>
      </w:r>
    </w:p>
    <w:p w14:paraId="000000D7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47" w:name="_heading=h.ydy8lbxpot6b" w:colFirst="0" w:colLast="0"/>
      <w:bookmarkEnd w:id="147"/>
      <w:r>
        <w:rPr>
          <w:rFonts w:ascii="Calibri" w:eastAsia="Calibri" w:hAnsi="Calibri" w:cs="Calibri"/>
          <w:sz w:val="22"/>
          <w:szCs w:val="22"/>
        </w:rPr>
        <w:t xml:space="preserve">należy zabezpieczyć zaplecze budowy, a w szczególności miejsca postoju pojazdów i maszyn, przed przedostawaniem się substancji </w:t>
      </w:r>
      <w:r>
        <w:rPr>
          <w:rFonts w:ascii="Calibri" w:eastAsia="Calibri" w:hAnsi="Calibri" w:cs="Calibri"/>
          <w:sz w:val="22"/>
          <w:szCs w:val="22"/>
        </w:rPr>
        <w:t>ropopochodnych do gruntu i wód;</w:t>
      </w:r>
    </w:p>
    <w:p w14:paraId="000000D8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48" w:name="_heading=h.jqhs17l2c5qn" w:colFirst="0" w:colLast="0"/>
      <w:bookmarkEnd w:id="148"/>
      <w:r>
        <w:rPr>
          <w:rFonts w:ascii="Calibri" w:eastAsia="Calibri" w:hAnsi="Calibri" w:cs="Calibri"/>
          <w:sz w:val="22"/>
          <w:szCs w:val="22"/>
        </w:rPr>
        <w:t>należy przechowywać paliwa, oleje oraz smary w przystosowanych do tego celu szczelnych pojemnikach;</w:t>
      </w:r>
    </w:p>
    <w:p w14:paraId="000000D9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49" w:name="_heading=h.mikp3u9xvlav" w:colFirst="0" w:colLast="0"/>
      <w:bookmarkEnd w:id="149"/>
      <w:r>
        <w:rPr>
          <w:rFonts w:ascii="Calibri" w:eastAsia="Calibri" w:hAnsi="Calibri" w:cs="Calibri"/>
          <w:sz w:val="22"/>
          <w:szCs w:val="22"/>
        </w:rPr>
        <w:t>należy wyposażyć teren inwestycji w środki (sorbenty) do neutralizacji rozlanych substancji ropopochodnych, a w przypadku wy</w:t>
      </w:r>
      <w:r>
        <w:rPr>
          <w:rFonts w:ascii="Calibri" w:eastAsia="Calibri" w:hAnsi="Calibri" w:cs="Calibri"/>
          <w:sz w:val="22"/>
          <w:szCs w:val="22"/>
        </w:rPr>
        <w:t>cieku niezwłocznie usunąć zanieczyszczenia i następnie przekazywać zużyte środki po neutralizacji uprawnionym odbiorcom;</w:t>
      </w:r>
    </w:p>
    <w:p w14:paraId="000000DA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50" w:name="_heading=h.p862nlciangu" w:colFirst="0" w:colLast="0"/>
      <w:bookmarkEnd w:id="150"/>
      <w:r>
        <w:rPr>
          <w:rFonts w:ascii="Calibri" w:eastAsia="Calibri" w:hAnsi="Calibri" w:cs="Calibri"/>
          <w:sz w:val="22"/>
          <w:szCs w:val="22"/>
        </w:rPr>
        <w:t>należy przygotować miejsca do selektywnej zbiórki odpadów i odpowiednie zabezpieczenie odpadów przed wpływem czynników atmosferycznych,</w:t>
      </w:r>
      <w:r>
        <w:rPr>
          <w:rFonts w:ascii="Calibri" w:eastAsia="Calibri" w:hAnsi="Calibri" w:cs="Calibri"/>
          <w:sz w:val="22"/>
          <w:szCs w:val="22"/>
        </w:rPr>
        <w:t xml:space="preserve"> w sposób uniemożliwiający przedostanie się zanieczyszczeń (odcieków) do środowiska wodno-gruntowego;</w:t>
      </w:r>
    </w:p>
    <w:p w14:paraId="000000DB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51" w:name="_heading=h.km9fq2upm511" w:colFirst="0" w:colLast="0"/>
      <w:bookmarkEnd w:id="151"/>
      <w:r>
        <w:rPr>
          <w:rFonts w:ascii="Calibri" w:eastAsia="Calibri" w:hAnsi="Calibri" w:cs="Calibri"/>
          <w:sz w:val="22"/>
          <w:szCs w:val="22"/>
        </w:rPr>
        <w:t>prace ziemne należy wykonywać w okresach o małym nasileniu opadów atmosferycznych oraz chronić wykopy przed tworzeniem się w nich zastoisk;</w:t>
      </w:r>
    </w:p>
    <w:p w14:paraId="000000DC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52" w:name="_heading=h.ndieyoj6yl21" w:colFirst="0" w:colLast="0"/>
      <w:bookmarkEnd w:id="152"/>
      <w:r>
        <w:rPr>
          <w:rFonts w:ascii="Calibri" w:eastAsia="Calibri" w:hAnsi="Calibri" w:cs="Calibri"/>
          <w:sz w:val="22"/>
          <w:szCs w:val="22"/>
        </w:rPr>
        <w:t>masy ziemne po</w:t>
      </w:r>
      <w:r>
        <w:rPr>
          <w:rFonts w:ascii="Calibri" w:eastAsia="Calibri" w:hAnsi="Calibri" w:cs="Calibri"/>
          <w:sz w:val="22"/>
          <w:szCs w:val="22"/>
        </w:rPr>
        <w:t>wstające w wyniku realizacji inwestycji należy zagospodarować na terenie należącym do inwestora lub przekazać zewnętrznym, uprawnionym odbiorcom;</w:t>
      </w:r>
    </w:p>
    <w:p w14:paraId="000000DD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53" w:name="_heading=h.vxu92dy94oe4" w:colFirst="0" w:colLast="0"/>
      <w:bookmarkEnd w:id="153"/>
      <w:r>
        <w:rPr>
          <w:rFonts w:ascii="Calibri" w:eastAsia="Calibri" w:hAnsi="Calibri" w:cs="Calibri"/>
          <w:sz w:val="22"/>
          <w:szCs w:val="22"/>
        </w:rPr>
        <w:t xml:space="preserve">należy wyposażyć teren inwestycji na czas budowy w odpowiednia ilość toalet przenośnych typu </w:t>
      </w:r>
      <w:proofErr w:type="spellStart"/>
      <w:r>
        <w:rPr>
          <w:rFonts w:ascii="Calibri" w:eastAsia="Calibri" w:hAnsi="Calibri" w:cs="Calibri"/>
          <w:sz w:val="22"/>
          <w:szCs w:val="22"/>
        </w:rPr>
        <w:t>toi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toi</w:t>
      </w:r>
      <w:proofErr w:type="spellEnd"/>
      <w:r>
        <w:rPr>
          <w:rFonts w:ascii="Calibri" w:eastAsia="Calibri" w:hAnsi="Calibri" w:cs="Calibri"/>
          <w:sz w:val="22"/>
          <w:szCs w:val="22"/>
        </w:rPr>
        <w:t>, z któryc</w:t>
      </w:r>
      <w:r>
        <w:rPr>
          <w:rFonts w:ascii="Calibri" w:eastAsia="Calibri" w:hAnsi="Calibri" w:cs="Calibri"/>
          <w:sz w:val="22"/>
          <w:szCs w:val="22"/>
        </w:rPr>
        <w:t>h ścieki będą wyposażone przez uprawnione firmy na podstawie stosownej umowy;</w:t>
      </w:r>
    </w:p>
    <w:p w14:paraId="000000DE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54" w:name="_heading=h.md287kiy7m0p" w:colFirst="0" w:colLast="0"/>
      <w:bookmarkEnd w:id="154"/>
      <w:r>
        <w:rPr>
          <w:rFonts w:ascii="Calibri" w:eastAsia="Calibri" w:hAnsi="Calibri" w:cs="Calibri"/>
          <w:sz w:val="22"/>
          <w:szCs w:val="22"/>
        </w:rPr>
        <w:t>należy dostarczać wodę na etapie realizacji poprzez przyłącze do miejskiej sieci wodociągowej lub przywozić na teren budowy w beczkowozach;</w:t>
      </w:r>
    </w:p>
    <w:p w14:paraId="000000DF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55" w:name="_heading=h.gkwx6n2fkmx4" w:colFirst="0" w:colLast="0"/>
      <w:bookmarkEnd w:id="155"/>
      <w:r>
        <w:rPr>
          <w:rFonts w:ascii="Calibri" w:eastAsia="Calibri" w:hAnsi="Calibri" w:cs="Calibri"/>
          <w:sz w:val="22"/>
          <w:szCs w:val="22"/>
        </w:rPr>
        <w:t xml:space="preserve">wody z płukania sieci ciepłowniczej i </w:t>
      </w:r>
      <w:r>
        <w:rPr>
          <w:rFonts w:ascii="Calibri" w:eastAsia="Calibri" w:hAnsi="Calibri" w:cs="Calibri"/>
          <w:sz w:val="22"/>
          <w:szCs w:val="22"/>
        </w:rPr>
        <w:t>próby ciśnieniowej należy odprowadzać do kanalizacji na podstawie umowy z gestorem sieci;</w:t>
      </w:r>
    </w:p>
    <w:p w14:paraId="000000E0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56" w:name="_heading=h.lozknvhhz5sl" w:colFirst="0" w:colLast="0"/>
      <w:bookmarkEnd w:id="156"/>
      <w:r>
        <w:rPr>
          <w:rFonts w:ascii="Calibri" w:eastAsia="Calibri" w:hAnsi="Calibri" w:cs="Calibri"/>
          <w:sz w:val="22"/>
          <w:szCs w:val="22"/>
        </w:rPr>
        <w:t>należy dokonywać okresowych przeglądów technicznych, gwarantujących sprawność funkcjonowania instalacji oraz ograniczanie ryzyka awarii mogącej skutkować zanieczyszcz</w:t>
      </w:r>
      <w:r>
        <w:rPr>
          <w:rFonts w:ascii="Calibri" w:eastAsia="Calibri" w:hAnsi="Calibri" w:cs="Calibri"/>
          <w:sz w:val="22"/>
          <w:szCs w:val="22"/>
        </w:rPr>
        <w:t>eniem środowiska;</w:t>
      </w:r>
    </w:p>
    <w:p w14:paraId="000000E1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57" w:name="_heading=h.iu6nd0u2z7bb" w:colFirst="0" w:colLast="0"/>
      <w:bookmarkEnd w:id="157"/>
      <w:r>
        <w:rPr>
          <w:rFonts w:ascii="Calibri" w:eastAsia="Calibri" w:hAnsi="Calibri" w:cs="Calibri"/>
          <w:sz w:val="22"/>
          <w:szCs w:val="22"/>
        </w:rPr>
        <w:t>należy uporządkować teren budowy po zakończeniu etapu realizacji robót;</w:t>
      </w:r>
    </w:p>
    <w:p w14:paraId="000000E2" w14:textId="77777777" w:rsidR="001604B4" w:rsidRDefault="004D302F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/>
        <w:jc w:val="both"/>
        <w:rPr>
          <w:rFonts w:ascii="Calibri" w:eastAsia="Calibri" w:hAnsi="Calibri" w:cs="Calibri"/>
          <w:sz w:val="22"/>
          <w:szCs w:val="22"/>
        </w:rPr>
      </w:pPr>
      <w:bookmarkStart w:id="158" w:name="_heading=h.o5rgpc7pccdi" w:colFirst="0" w:colLast="0"/>
      <w:bookmarkEnd w:id="158"/>
      <w:r>
        <w:rPr>
          <w:rFonts w:ascii="Calibri" w:eastAsia="Calibri" w:hAnsi="Calibri" w:cs="Calibri"/>
          <w:sz w:val="22"/>
          <w:szCs w:val="22"/>
        </w:rPr>
        <w:t>roboty należy wykonywać z uwzględnieniem  aspektów ochrony zieleni zgodnie z aktualnym Zarządzeniem Prezydenta m.st. Warszawy nr 1911/2022 z dnia 30.12.2022 r. "Stand</w:t>
      </w:r>
      <w:r>
        <w:rPr>
          <w:rFonts w:ascii="Calibri" w:eastAsia="Calibri" w:hAnsi="Calibri" w:cs="Calibri"/>
          <w:sz w:val="22"/>
          <w:szCs w:val="22"/>
        </w:rPr>
        <w:t>ard ochrony zieleni w procesach inwestycyjnych na terenie m.st. Warszawy"</w:t>
      </w:r>
    </w:p>
    <w:p w14:paraId="000000E3" w14:textId="77777777" w:rsidR="001604B4" w:rsidRDefault="004D302F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59" w:name="_heading=h.2olpkfy" w:colFirst="0" w:colLast="0"/>
      <w:bookmarkEnd w:id="159"/>
      <w:r>
        <w:rPr>
          <w:rFonts w:ascii="Calibri" w:eastAsia="Calibri" w:hAnsi="Calibri" w:cs="Calibri"/>
          <w:color w:val="000000"/>
          <w:sz w:val="22"/>
          <w:szCs w:val="22"/>
        </w:rPr>
        <w:t>Wykonawca ma obowiązek znać i stosować w czasie prowadzenia robót przepisy o ochronie środowiska, w szczególności Ustawę Prawo Ochrony Środowiska i Ustawę o odpadach,</w:t>
      </w:r>
    </w:p>
    <w:p w14:paraId="000000E4" w14:textId="77777777" w:rsidR="001604B4" w:rsidRDefault="004D302F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0" w:name="_heading=h.13qzunr" w:colFirst="0" w:colLast="0"/>
      <w:bookmarkEnd w:id="160"/>
      <w:r>
        <w:rPr>
          <w:rFonts w:ascii="Calibri" w:eastAsia="Calibri" w:hAnsi="Calibri" w:cs="Calibri"/>
          <w:color w:val="000000"/>
          <w:sz w:val="22"/>
          <w:szCs w:val="22"/>
        </w:rPr>
        <w:t>W szczególności Wykonawca zapewni spełnienie następujących warunków:</w:t>
      </w:r>
    </w:p>
    <w:p w14:paraId="000000E5" w14:textId="77777777" w:rsidR="001604B4" w:rsidRDefault="004D302F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1" w:name="_heading=h.3nqndbk" w:colFirst="0" w:colLast="0"/>
      <w:bookmarkEnd w:id="161"/>
      <w:r>
        <w:rPr>
          <w:rFonts w:ascii="Calibri" w:eastAsia="Calibri" w:hAnsi="Calibri" w:cs="Calibri"/>
          <w:color w:val="000000"/>
          <w:sz w:val="22"/>
          <w:szCs w:val="22"/>
        </w:rPr>
        <w:t>miejsca na bazy, magazyny, składowiska będą tak wybrane, aby nie powodowały zniszczeń w środowisku naturalnym,</w:t>
      </w:r>
    </w:p>
    <w:p w14:paraId="000000E6" w14:textId="77777777" w:rsidR="001604B4" w:rsidRDefault="004D302F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2" w:name="_heading=h.22vxnjd" w:colFirst="0" w:colLast="0"/>
      <w:bookmarkEnd w:id="162"/>
      <w:r>
        <w:rPr>
          <w:rFonts w:ascii="Calibri" w:eastAsia="Calibri" w:hAnsi="Calibri" w:cs="Calibri"/>
          <w:color w:val="000000"/>
          <w:sz w:val="22"/>
          <w:szCs w:val="22"/>
        </w:rPr>
        <w:t>będą podjęte odpowiednie środki zabezpieczające przed:</w:t>
      </w:r>
    </w:p>
    <w:p w14:paraId="000000E7" w14:textId="77777777" w:rsidR="001604B4" w:rsidRDefault="004D302F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1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3" w:name="_heading=h.i17xr6" w:colFirst="0" w:colLast="0"/>
      <w:bookmarkEnd w:id="163"/>
      <w:r>
        <w:rPr>
          <w:rFonts w:ascii="Calibri" w:eastAsia="Calibri" w:hAnsi="Calibri" w:cs="Calibri"/>
          <w:color w:val="000000"/>
          <w:sz w:val="22"/>
          <w:szCs w:val="22"/>
        </w:rPr>
        <w:t>przekroczeniem dopusz</w:t>
      </w:r>
      <w:r>
        <w:rPr>
          <w:rFonts w:ascii="Calibri" w:eastAsia="Calibri" w:hAnsi="Calibri" w:cs="Calibri"/>
          <w:color w:val="000000"/>
          <w:sz w:val="22"/>
          <w:szCs w:val="22"/>
        </w:rPr>
        <w:t>czalnych norm hałasu,</w:t>
      </w:r>
    </w:p>
    <w:p w14:paraId="000000E8" w14:textId="77777777" w:rsidR="001604B4" w:rsidRDefault="004D302F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1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4" w:name="_heading=h.320vgez" w:colFirst="0" w:colLast="0"/>
      <w:bookmarkEnd w:id="164"/>
      <w:r>
        <w:rPr>
          <w:rFonts w:ascii="Calibri" w:eastAsia="Calibri" w:hAnsi="Calibri" w:cs="Calibri"/>
          <w:color w:val="000000"/>
          <w:sz w:val="22"/>
          <w:szCs w:val="22"/>
        </w:rPr>
        <w:t>możliwością powstania pożaru.</w:t>
      </w:r>
    </w:p>
    <w:p w14:paraId="000000E9" w14:textId="77777777" w:rsidR="001604B4" w:rsidRDefault="004D302F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5" w:name="_heading=h.1h65qms" w:colFirst="0" w:colLast="0"/>
      <w:bookmarkEnd w:id="165"/>
      <w:r>
        <w:rPr>
          <w:rFonts w:ascii="Calibri" w:eastAsia="Calibri" w:hAnsi="Calibri" w:cs="Calibri"/>
          <w:color w:val="000000"/>
          <w:sz w:val="22"/>
          <w:szCs w:val="22"/>
        </w:rPr>
        <w:t>Wykonawca ma obowiązek podejmować wszelkie uzasadnione kroki mające na celu stosowanie się do przepisów i norm dotyczących ochrony środowiska na terenie i wokół terenu budowy oraz będzie unikać uszkodzeń lub uciążliwości dla osób trzecich lub własności spo</w:t>
      </w:r>
      <w:r>
        <w:rPr>
          <w:rFonts w:ascii="Calibri" w:eastAsia="Calibri" w:hAnsi="Calibri" w:cs="Calibri"/>
          <w:color w:val="000000"/>
          <w:sz w:val="22"/>
          <w:szCs w:val="22"/>
        </w:rPr>
        <w:t>łecznej i innych, a wynikających ze skażenia, hałasu lub innych przyczyn powstałych w następstwie jego sposobu działania,</w:t>
      </w:r>
    </w:p>
    <w:p w14:paraId="000000EA" w14:textId="77777777" w:rsidR="001604B4" w:rsidRDefault="004D302F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6" w:name="_heading=h.415t9al" w:colFirst="0" w:colLast="0"/>
      <w:bookmarkEnd w:id="166"/>
      <w:r>
        <w:rPr>
          <w:rFonts w:ascii="Calibri" w:eastAsia="Calibri" w:hAnsi="Calibri" w:cs="Calibri"/>
          <w:color w:val="000000"/>
          <w:sz w:val="22"/>
          <w:szCs w:val="22"/>
        </w:rPr>
        <w:t>Osoby trzecie oraz osoby wykonujące roboty budowlane nie mogą być narażone na działanie czynników szkodliwych dla zdrowia lub niebezpi</w:t>
      </w:r>
      <w:r>
        <w:rPr>
          <w:rFonts w:ascii="Calibri" w:eastAsia="Calibri" w:hAnsi="Calibri" w:cs="Calibri"/>
          <w:color w:val="000000"/>
          <w:sz w:val="22"/>
          <w:szCs w:val="22"/>
        </w:rPr>
        <w:t>ecznych, a w szczególności takich jak hałas, wibracje, promieniowanie elektromagnetyczne, pyły i gazy o natężeniach i stężeniach przekraczających wartości dopuszczalne,</w:t>
      </w:r>
    </w:p>
    <w:p w14:paraId="000000EB" w14:textId="77777777" w:rsidR="001604B4" w:rsidRDefault="004D302F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7" w:name="_heading=h.2gb3jie" w:colFirst="0" w:colLast="0"/>
      <w:bookmarkEnd w:id="167"/>
      <w:r>
        <w:rPr>
          <w:rFonts w:ascii="Calibri" w:eastAsia="Calibri" w:hAnsi="Calibri" w:cs="Calibri"/>
          <w:color w:val="000000"/>
          <w:sz w:val="22"/>
          <w:szCs w:val="22"/>
        </w:rPr>
        <w:t>Roboty należy realizować zachowując wskazania i zalecenia dokumentacji projektowej doty</w:t>
      </w:r>
      <w:r>
        <w:rPr>
          <w:rFonts w:ascii="Calibri" w:eastAsia="Calibri" w:hAnsi="Calibri" w:cs="Calibri"/>
          <w:color w:val="000000"/>
          <w:sz w:val="22"/>
          <w:szCs w:val="22"/>
        </w:rPr>
        <w:t>czące ochrony korzeni drzew,</w:t>
      </w:r>
    </w:p>
    <w:p w14:paraId="000000EC" w14:textId="77777777" w:rsidR="001604B4" w:rsidRDefault="004D302F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8" w:name="_heading=h.vgdtq7" w:colFirst="0" w:colLast="0"/>
      <w:bookmarkEnd w:id="168"/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Podczas robót ziemnych i demontażowych wykonawca zapewni bieżącą segregację urobku,</w:t>
      </w:r>
    </w:p>
    <w:p w14:paraId="000000ED" w14:textId="77777777" w:rsidR="001604B4" w:rsidRDefault="004D302F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9" w:name="_heading=h.3fg1ce0" w:colFirst="0" w:colLast="0"/>
      <w:bookmarkEnd w:id="169"/>
      <w:r>
        <w:rPr>
          <w:rFonts w:ascii="Calibri" w:eastAsia="Calibri" w:hAnsi="Calibri" w:cs="Calibri"/>
          <w:color w:val="000000"/>
          <w:sz w:val="22"/>
          <w:szCs w:val="22"/>
        </w:rPr>
        <w:t xml:space="preserve">W okresie trwania budowy robót Wykonawca będzie: </w:t>
      </w:r>
    </w:p>
    <w:p w14:paraId="000000EE" w14:textId="77777777" w:rsidR="001604B4" w:rsidRDefault="004D302F">
      <w:pPr>
        <w:widowControl w:val="0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70" w:name="_heading=h.1ulbmlt" w:colFirst="0" w:colLast="0"/>
      <w:bookmarkEnd w:id="170"/>
      <w:r>
        <w:rPr>
          <w:rFonts w:ascii="Calibri" w:eastAsia="Calibri" w:hAnsi="Calibri" w:cs="Calibri"/>
          <w:color w:val="000000"/>
          <w:sz w:val="22"/>
          <w:szCs w:val="22"/>
        </w:rPr>
        <w:t xml:space="preserve">utrzymywać teren budowy i wykopy w stanie bez wody stojącej, </w:t>
      </w:r>
    </w:p>
    <w:p w14:paraId="000000EF" w14:textId="77777777" w:rsidR="001604B4" w:rsidRDefault="004D302F">
      <w:pPr>
        <w:widowControl w:val="0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71" w:name="_heading=h.4ekz59m" w:colFirst="0" w:colLast="0"/>
      <w:bookmarkEnd w:id="171"/>
      <w:r>
        <w:rPr>
          <w:rFonts w:ascii="Calibri" w:eastAsia="Calibri" w:hAnsi="Calibri" w:cs="Calibri"/>
          <w:color w:val="000000"/>
          <w:sz w:val="22"/>
          <w:szCs w:val="22"/>
        </w:rPr>
        <w:t>podejmować wszelkie uzasadnione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kroki mające na celu stosowanie się do przepisów i norm dotyczących ochrony środowiska na terenie i wokół terenu budowy oraz będzie unikać uszkodzeń lub uciążliwości dla osób lub dóbr publicznych i innych, a wynikających z nadmiernego hałasu, wibracji, za</w:t>
      </w:r>
      <w:r>
        <w:rPr>
          <w:rFonts w:ascii="Calibri" w:eastAsia="Calibri" w:hAnsi="Calibri" w:cs="Calibri"/>
          <w:color w:val="000000"/>
          <w:sz w:val="22"/>
          <w:szCs w:val="22"/>
        </w:rPr>
        <w:t>nieczyszczenia lub innych przyczyn powstałych w następstwie jego sposobu działania.</w:t>
      </w:r>
    </w:p>
    <w:p w14:paraId="000000F0" w14:textId="77777777" w:rsidR="001604B4" w:rsidRDefault="004D302F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72" w:name="_heading=h.2tq9fhf" w:colFirst="0" w:colLast="0"/>
      <w:bookmarkEnd w:id="172"/>
      <w:r>
        <w:rPr>
          <w:rFonts w:ascii="Calibri" w:eastAsia="Calibri" w:hAnsi="Calibri" w:cs="Calibri"/>
          <w:color w:val="000000"/>
          <w:sz w:val="22"/>
          <w:szCs w:val="22"/>
        </w:rPr>
        <w:t xml:space="preserve">Stosując się do tych wymagań Wykonawca będzie miał szczególny wzgląd na: </w:t>
      </w:r>
    </w:p>
    <w:p w14:paraId="000000F1" w14:textId="77777777" w:rsidR="001604B4" w:rsidRDefault="004D302F">
      <w:pPr>
        <w:widowControl w:val="0"/>
        <w:numPr>
          <w:ilvl w:val="2"/>
          <w:numId w:val="31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276" w:lineRule="auto"/>
        <w:ind w:left="70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73" w:name="_heading=h.18vjpp8" w:colFirst="0" w:colLast="0"/>
      <w:bookmarkEnd w:id="173"/>
      <w:r>
        <w:rPr>
          <w:rFonts w:ascii="Calibri" w:eastAsia="Calibri" w:hAnsi="Calibri" w:cs="Calibri"/>
          <w:color w:val="000000"/>
          <w:sz w:val="22"/>
          <w:szCs w:val="22"/>
        </w:rPr>
        <w:t>lokalizację baz, warsztatów, magazynów, składowisk, ukopów i dróg dojazdowych,</w:t>
      </w:r>
    </w:p>
    <w:p w14:paraId="000000F2" w14:textId="77777777" w:rsidR="001604B4" w:rsidRDefault="004D302F">
      <w:pPr>
        <w:widowControl w:val="0"/>
        <w:numPr>
          <w:ilvl w:val="2"/>
          <w:numId w:val="31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276" w:lineRule="auto"/>
        <w:ind w:left="70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74" w:name="_heading=h.3sv78d1" w:colFirst="0" w:colLast="0"/>
      <w:bookmarkEnd w:id="174"/>
      <w:r>
        <w:rPr>
          <w:rFonts w:ascii="Calibri" w:eastAsia="Calibri" w:hAnsi="Calibri" w:cs="Calibri"/>
          <w:color w:val="000000"/>
          <w:sz w:val="22"/>
          <w:szCs w:val="22"/>
        </w:rPr>
        <w:t xml:space="preserve">środki ostrożności i zabezpieczenia przed: </w:t>
      </w:r>
    </w:p>
    <w:p w14:paraId="000000F3" w14:textId="77777777" w:rsidR="001604B4" w:rsidRDefault="004D302F">
      <w:pPr>
        <w:widowControl w:val="0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276" w:lineRule="auto"/>
        <w:ind w:left="113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75" w:name="_heading=h.280hiku" w:colFirst="0" w:colLast="0"/>
      <w:bookmarkEnd w:id="175"/>
      <w:r>
        <w:rPr>
          <w:rFonts w:ascii="Calibri" w:eastAsia="Calibri" w:hAnsi="Calibri" w:cs="Calibri"/>
          <w:color w:val="000000"/>
          <w:sz w:val="22"/>
          <w:szCs w:val="22"/>
        </w:rPr>
        <w:t xml:space="preserve">zanieczyszczeniem zbiorników i cieków wodnych pyłami lub substancjami toksycznymi, </w:t>
      </w:r>
    </w:p>
    <w:p w14:paraId="000000F4" w14:textId="77777777" w:rsidR="001604B4" w:rsidRDefault="004D302F">
      <w:pPr>
        <w:widowControl w:val="0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276" w:lineRule="auto"/>
        <w:ind w:left="113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76" w:name="_heading=h.n5rssn" w:colFirst="0" w:colLast="0"/>
      <w:bookmarkEnd w:id="176"/>
      <w:r>
        <w:rPr>
          <w:rFonts w:ascii="Calibri" w:eastAsia="Calibri" w:hAnsi="Calibri" w:cs="Calibri"/>
          <w:color w:val="000000"/>
          <w:sz w:val="22"/>
          <w:szCs w:val="22"/>
        </w:rPr>
        <w:t xml:space="preserve">zanieczyszczeniem powietrza pyłami i gazami, </w:t>
      </w:r>
    </w:p>
    <w:p w14:paraId="000000F5" w14:textId="77777777" w:rsidR="001604B4" w:rsidRDefault="004D302F">
      <w:pPr>
        <w:widowControl w:val="0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276" w:lineRule="auto"/>
        <w:ind w:left="113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77" w:name="_heading=h.375fbgg" w:colFirst="0" w:colLast="0"/>
      <w:bookmarkEnd w:id="177"/>
      <w:r>
        <w:rPr>
          <w:rFonts w:ascii="Calibri" w:eastAsia="Calibri" w:hAnsi="Calibri" w:cs="Calibri"/>
          <w:color w:val="000000"/>
          <w:sz w:val="22"/>
          <w:szCs w:val="22"/>
        </w:rPr>
        <w:t>moż</w:t>
      </w:r>
      <w:r>
        <w:rPr>
          <w:rFonts w:ascii="Calibri" w:eastAsia="Calibri" w:hAnsi="Calibri" w:cs="Calibri"/>
          <w:color w:val="000000"/>
          <w:sz w:val="22"/>
          <w:szCs w:val="22"/>
        </w:rPr>
        <w:t>liwością powstania pożaru.</w:t>
      </w:r>
    </w:p>
    <w:p w14:paraId="000000F6" w14:textId="77777777" w:rsidR="001604B4" w:rsidRDefault="001604B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78" w:name="_heading=h.3rdcrjn" w:colFirst="0" w:colLast="0"/>
      <w:bookmarkEnd w:id="178"/>
    </w:p>
    <w:p w14:paraId="000000F7" w14:textId="77777777" w:rsidR="001604B4" w:rsidRDefault="004D302F">
      <w:pPr>
        <w:keepNext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179" w:name="_heading=h.1maplo9" w:colFirst="0" w:colLast="0"/>
      <w:bookmarkEnd w:id="179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Postępowania z wodami z odwodnień</w:t>
      </w:r>
    </w:p>
    <w:p w14:paraId="000000F8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56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80" w:name="_heading=h.46ad4c2" w:colFirst="0" w:colLast="0"/>
      <w:bookmarkEnd w:id="180"/>
      <w:r>
        <w:rPr>
          <w:rFonts w:ascii="Calibri" w:eastAsia="Calibri" w:hAnsi="Calibri" w:cs="Calibri"/>
          <w:color w:val="000000"/>
          <w:sz w:val="22"/>
          <w:szCs w:val="22"/>
        </w:rPr>
        <w:t>W okresie trwania budowy i wykańczania robót Wykonawca będzie utrzymywać teren budowy i wykopy w stanie bez wody stojącej, w przypadku konieczności odwadniania wykopów, sieci i kanału podczas realizacji robót wodę odprowadzać do kratek ściekowych w uzgodni</w:t>
      </w:r>
      <w:r>
        <w:rPr>
          <w:rFonts w:ascii="Calibri" w:eastAsia="Calibri" w:hAnsi="Calibri" w:cs="Calibri"/>
          <w:color w:val="000000"/>
          <w:sz w:val="22"/>
          <w:szCs w:val="22"/>
        </w:rPr>
        <w:t>eniu z MPWiK lub innym właścicielem kanalizacji. W przypadku braku zgody właściciela infrastruktury kanalizacyjnej odprowadzanie wody będzie po stronie Wykonawcy.</w:t>
      </w:r>
    </w:p>
    <w:p w14:paraId="000000F9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81" w:name="_heading=h.26in1rg" w:colFirst="0" w:colLast="0"/>
      <w:bookmarkEnd w:id="181"/>
    </w:p>
    <w:p w14:paraId="000000FA" w14:textId="77777777" w:rsidR="001604B4" w:rsidRDefault="004D302F">
      <w:pPr>
        <w:keepNext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182" w:name="_heading=h.2lfnejv" w:colFirst="0" w:colLast="0"/>
      <w:bookmarkEnd w:id="182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Zagospodarowanie mas ziemnych, urobków, materiałów z demontażu oraz ustalenia miejsc do gromadzenia odpadów</w:t>
      </w:r>
    </w:p>
    <w:p w14:paraId="000000FB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83" w:name="_heading=h.10kxoro" w:colFirst="0" w:colLast="0"/>
      <w:bookmarkEnd w:id="183"/>
      <w:r>
        <w:rPr>
          <w:rFonts w:ascii="Calibri" w:eastAsia="Calibri" w:hAnsi="Calibri" w:cs="Calibri"/>
          <w:color w:val="000000"/>
          <w:sz w:val="22"/>
          <w:szCs w:val="22"/>
        </w:rPr>
        <w:t>Materiałów z demontażu nie wolno składować na terenie budowy i należy sukcesywnie je wywozić z terenu budowy,</w:t>
      </w:r>
    </w:p>
    <w:p w14:paraId="000000FC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84" w:name="_heading=h.3kkl7fh" w:colFirst="0" w:colLast="0"/>
      <w:bookmarkEnd w:id="184"/>
      <w:r>
        <w:rPr>
          <w:rFonts w:ascii="Calibri" w:eastAsia="Calibri" w:hAnsi="Calibri" w:cs="Calibri"/>
          <w:color w:val="000000"/>
          <w:sz w:val="22"/>
          <w:szCs w:val="22"/>
        </w:rPr>
        <w:t>Urobki z nawierzchni i z wykopów należy uzyskiwać w sposób możliwie selektywny w celu zmniejszenia ilości odpadów oraz w celu ponownego ich wbudowania. Powyższe dotyczy szczególnie elementów nawierzchni utwardzonych,</w:t>
      </w:r>
    </w:p>
    <w:p w14:paraId="000000FD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85" w:name="_heading=h.1zpvhna" w:colFirst="0" w:colLast="0"/>
      <w:bookmarkEnd w:id="185"/>
      <w:r>
        <w:rPr>
          <w:rFonts w:ascii="Calibri" w:eastAsia="Calibri" w:hAnsi="Calibri" w:cs="Calibri"/>
          <w:color w:val="000000"/>
          <w:sz w:val="22"/>
          <w:szCs w:val="22"/>
        </w:rPr>
        <w:t>Materiały z urobku transportować i skła</w:t>
      </w:r>
      <w:r>
        <w:rPr>
          <w:rFonts w:ascii="Calibri" w:eastAsia="Calibri" w:hAnsi="Calibri" w:cs="Calibri"/>
          <w:color w:val="000000"/>
          <w:sz w:val="22"/>
          <w:szCs w:val="22"/>
        </w:rPr>
        <w:t>dować na składowiskach spełniających wymagania Ustawy o odpadach i ustawy o ochronie przyrody.  Należy przewidzieć w pasie frontu robót i na terenie zaplecza budowy segregację urobku z demontażu. Segregacja winna zapewnić wydzielanie urobku na odpady niebe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zpieczne dla środowiska i na pozostałe. </w:t>
      </w:r>
    </w:p>
    <w:p w14:paraId="000000FE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86" w:name="_heading=h.4jpj0b3" w:colFirst="0" w:colLast="0"/>
      <w:bookmarkEnd w:id="186"/>
      <w:r>
        <w:rPr>
          <w:rFonts w:ascii="Calibri" w:eastAsia="Calibri" w:hAnsi="Calibri" w:cs="Calibri"/>
          <w:color w:val="000000"/>
          <w:sz w:val="22"/>
          <w:szCs w:val="22"/>
        </w:rPr>
        <w:t>Po segregacji należy je kwalifikować ze względu na dalszą użyteczność:</w:t>
      </w:r>
    </w:p>
    <w:p w14:paraId="000000FF" w14:textId="77777777" w:rsidR="001604B4" w:rsidRDefault="004D302F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87" w:name="_heading=h.2yutaiw" w:colFirst="0" w:colLast="0"/>
      <w:bookmarkEnd w:id="187"/>
      <w:r>
        <w:rPr>
          <w:rFonts w:ascii="Calibri" w:eastAsia="Calibri" w:hAnsi="Calibri" w:cs="Calibri"/>
          <w:color w:val="000000"/>
          <w:sz w:val="22"/>
          <w:szCs w:val="22"/>
        </w:rPr>
        <w:t>do powtórnej zabudowy wywożone na składowiska tymczasowego składowania,</w:t>
      </w:r>
    </w:p>
    <w:p w14:paraId="00000100" w14:textId="77777777" w:rsidR="001604B4" w:rsidRDefault="004D302F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88" w:name="_heading=h.1e03kqp" w:colFirst="0" w:colLast="0"/>
      <w:bookmarkEnd w:id="188"/>
      <w:r>
        <w:rPr>
          <w:rFonts w:ascii="Calibri" w:eastAsia="Calibri" w:hAnsi="Calibri" w:cs="Calibri"/>
          <w:color w:val="000000"/>
          <w:sz w:val="22"/>
          <w:szCs w:val="22"/>
        </w:rPr>
        <w:t>do składowania stałego i do dalszej przeróbki w celu ich wykorzystania (gruz żelbetowy),</w:t>
      </w:r>
    </w:p>
    <w:p w14:paraId="00000101" w14:textId="77777777" w:rsidR="001604B4" w:rsidRDefault="004D302F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89" w:name="_heading=h.lnxbz9" w:colFirst="0" w:colLast="0"/>
      <w:bookmarkEnd w:id="189"/>
      <w:r>
        <w:rPr>
          <w:rFonts w:ascii="Calibri" w:eastAsia="Calibri" w:hAnsi="Calibri" w:cs="Calibri"/>
          <w:color w:val="000000"/>
          <w:sz w:val="22"/>
          <w:szCs w:val="22"/>
        </w:rPr>
        <w:t>do utylizacji (elementy zawierające azbest, starą izolacje rur).</w:t>
      </w:r>
    </w:p>
    <w:p w14:paraId="00000102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0" w:name="_heading=h.3xzr3ei" w:colFirst="0" w:colLast="0"/>
      <w:bookmarkEnd w:id="190"/>
      <w:r>
        <w:rPr>
          <w:rFonts w:ascii="Calibri" w:eastAsia="Calibri" w:hAnsi="Calibri" w:cs="Calibri"/>
          <w:color w:val="000000"/>
          <w:sz w:val="22"/>
          <w:szCs w:val="22"/>
        </w:rPr>
        <w:t>Wykonawca winien posiadać stosowne umowy właścicielami składowisk i posiadających stosowne uprawnienia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do transportu wyżej wymienionych materiałów,</w:t>
      </w:r>
    </w:p>
    <w:p w14:paraId="00000103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1" w:name="_heading=h.2d51dmb" w:colFirst="0" w:colLast="0"/>
      <w:bookmarkEnd w:id="191"/>
      <w:r>
        <w:rPr>
          <w:rFonts w:ascii="Calibri" w:eastAsia="Calibri" w:hAnsi="Calibri" w:cs="Calibri"/>
          <w:color w:val="000000"/>
          <w:sz w:val="22"/>
          <w:szCs w:val="22"/>
        </w:rPr>
        <w:t>Stosownie do założeń składowiska te winny znajdować się w promieniu do 20 km. Urobki bitumiczne w maksymalnym stopniu użyć do odzysku,</w:t>
      </w:r>
    </w:p>
    <w:p w14:paraId="00000104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2" w:name="_heading=h.sabnu4" w:colFirst="0" w:colLast="0"/>
      <w:bookmarkEnd w:id="192"/>
      <w:r>
        <w:rPr>
          <w:rFonts w:ascii="Calibri" w:eastAsia="Calibri" w:hAnsi="Calibri" w:cs="Calibri"/>
          <w:color w:val="000000"/>
          <w:sz w:val="22"/>
          <w:szCs w:val="22"/>
        </w:rPr>
        <w:t>Z urobkiem zawierającym azbest należy postępować według przepisów przewidzi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anych w </w:t>
      </w:r>
      <w:r>
        <w:rPr>
          <w:rFonts w:ascii="Calibri" w:eastAsia="Calibri" w:hAnsi="Calibri" w:cs="Calibri"/>
          <w:color w:val="00000A"/>
          <w:sz w:val="22"/>
          <w:szCs w:val="22"/>
        </w:rPr>
        <w:t>Rozporządzeniu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Ministra Gospodarki, Pracy i Polityki Społecznej w sprawie sposobów i warunków bezpiecznego użytkowania i usuwania wyrobów zawierających azbest oraz Rozporządzenie Ministra Gospodarki w sprawie wymagań w zakresie wykorzystywania wyro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bów zawierających azbest oraz wykorzystywania i oczyszczania instalacji lub urządzeń, w których były lub są wykorzystywane wyroby zawierające azbest. </w:t>
      </w: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Materiały demontowanej izolacji przetransportowane i zostaną zutylizowane zgodnie z obowiązującymi przepis</w:t>
      </w:r>
      <w:r>
        <w:rPr>
          <w:rFonts w:ascii="Calibri" w:eastAsia="Calibri" w:hAnsi="Calibri" w:cs="Calibri"/>
          <w:color w:val="000000"/>
          <w:sz w:val="22"/>
          <w:szCs w:val="22"/>
        </w:rPr>
        <w:t>ami przez jednostki posiadające stosowne uprawnienia,</w:t>
      </w:r>
    </w:p>
    <w:p w14:paraId="00000105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3" w:name="_heading=h.3c9z6hx" w:colFirst="0" w:colLast="0"/>
      <w:bookmarkEnd w:id="193"/>
      <w:r>
        <w:rPr>
          <w:rFonts w:ascii="Calibri" w:eastAsia="Calibri" w:hAnsi="Calibri" w:cs="Calibri"/>
          <w:color w:val="000000"/>
          <w:sz w:val="22"/>
          <w:szCs w:val="22"/>
        </w:rPr>
        <w:t>Wykonawca jako wytwórca odpadów powstałych w ramach wykonywania przedmiotu Umowy zobowiązany jest do zagospodarowania wszystkich wytworzonych odpadów zgodnie z przepisami ustawy o odpadach, przepisami u</w:t>
      </w:r>
      <w:r>
        <w:rPr>
          <w:rFonts w:ascii="Calibri" w:eastAsia="Calibri" w:hAnsi="Calibri" w:cs="Calibri"/>
          <w:color w:val="000000"/>
          <w:sz w:val="22"/>
          <w:szCs w:val="22"/>
        </w:rPr>
        <w:t>stawy Prawo ochrony środowiska oraz aktami do nich wykonawczymi oraz innymi obowiązującymi w tym zakresie przepisami,</w:t>
      </w:r>
    </w:p>
    <w:p w14:paraId="00000106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4" w:name="_heading=h.1rf9gpq" w:colFirst="0" w:colLast="0"/>
      <w:bookmarkEnd w:id="194"/>
      <w:r>
        <w:rPr>
          <w:rFonts w:ascii="Calibri" w:eastAsia="Calibri" w:hAnsi="Calibri" w:cs="Calibri"/>
          <w:color w:val="000000"/>
          <w:sz w:val="22"/>
          <w:szCs w:val="22"/>
        </w:rPr>
        <w:t>Wykonawca jako wytwórca odpadów dopełni wszelkich czynności wymaganych przepisami ustawy o odpadach i ustawy Prawo ochrony środowiska oraz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przepisami aktów do nich wykonawczych, a także musi dysponować wymaganymi w wyżej określonych aktach prawnych dokumentami, uprawniającymi go do wytwarzania odpadów powstających w trakcie realizacji przedmiotu Umowy,</w:t>
      </w:r>
    </w:p>
    <w:p w14:paraId="00000107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5" w:name="_heading=h.4bewzdj" w:colFirst="0" w:colLast="0"/>
      <w:bookmarkEnd w:id="195"/>
      <w:r>
        <w:rPr>
          <w:rFonts w:ascii="Calibri" w:eastAsia="Calibri" w:hAnsi="Calibri" w:cs="Calibri"/>
          <w:color w:val="000000"/>
          <w:sz w:val="22"/>
          <w:szCs w:val="22"/>
        </w:rPr>
        <w:t>Wykonawca przejmuje pełną odpowiedzialność i zobowiązuje się pokryć Zamawiającemu i osobom trzecim wszelkie szkody (w tym kary i grzywny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)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poniesione przez Zamawiającego w związku z naruszeniem przez Wykonawcę przy realizacji Umowy przepisów ustawy o odpada</w:t>
      </w:r>
      <w:r>
        <w:rPr>
          <w:rFonts w:ascii="Calibri" w:eastAsia="Calibri" w:hAnsi="Calibri" w:cs="Calibri"/>
          <w:color w:val="000000"/>
          <w:sz w:val="22"/>
          <w:szCs w:val="22"/>
        </w:rPr>
        <w:t>ch i ustawy Prawo ochrony środowiska oraz przepisów aktów do nich wykonawczych,</w:t>
      </w:r>
    </w:p>
    <w:p w14:paraId="00000108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6" w:name="_heading=h.2qk79lc" w:colFirst="0" w:colLast="0"/>
      <w:bookmarkEnd w:id="196"/>
      <w:r>
        <w:rPr>
          <w:rFonts w:ascii="Calibri" w:eastAsia="Calibri" w:hAnsi="Calibri" w:cs="Calibri"/>
          <w:color w:val="00000A"/>
          <w:sz w:val="22"/>
          <w:szCs w:val="22"/>
        </w:rPr>
        <w:t xml:space="preserve">Wykonawca zobowiązany jest na każde żądanie Zamawiającego przedstawić mu wszystkie dokumenty dotyczące odpadów wytworzonych w trakcie realizacji Umowy oraz dokumenty dotyczące </w:t>
      </w:r>
      <w:r>
        <w:rPr>
          <w:rFonts w:ascii="Calibri" w:eastAsia="Calibri" w:hAnsi="Calibri" w:cs="Calibri"/>
          <w:color w:val="00000A"/>
          <w:sz w:val="22"/>
          <w:szCs w:val="22"/>
        </w:rPr>
        <w:t>zagospodarowania odpadów,</w:t>
      </w:r>
    </w:p>
    <w:p w14:paraId="00000109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7" w:name="_heading=h.15phjt5" w:colFirst="0" w:colLast="0"/>
      <w:bookmarkEnd w:id="197"/>
      <w:r>
        <w:rPr>
          <w:rFonts w:ascii="Calibri" w:eastAsia="Calibri" w:hAnsi="Calibri" w:cs="Calibri"/>
          <w:color w:val="00000A"/>
          <w:sz w:val="22"/>
          <w:szCs w:val="22"/>
        </w:rPr>
        <w:t>Materiały, które w sposób trwały są szkodliwe dla otoczenia, nie będą dopuszczone do użycia. Nie dopuszcza się użycia materiałów wywołujących szkodliwe promieniowanie o stężeniu większym od dopuszczalnego, określonego odpowiednimi</w:t>
      </w:r>
      <w:r>
        <w:rPr>
          <w:rFonts w:ascii="Calibri" w:eastAsia="Calibri" w:hAnsi="Calibri" w:cs="Calibri"/>
          <w:color w:val="00000A"/>
          <w:sz w:val="22"/>
          <w:szCs w:val="22"/>
        </w:rPr>
        <w:t xml:space="preserve"> przepisami,</w:t>
      </w:r>
    </w:p>
    <w:p w14:paraId="0000010A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8" w:name="_heading=h.3pp52gy" w:colFirst="0" w:colLast="0"/>
      <w:bookmarkEnd w:id="198"/>
      <w:r>
        <w:rPr>
          <w:rFonts w:ascii="Calibri" w:eastAsia="Calibri" w:hAnsi="Calibri" w:cs="Calibri"/>
          <w:color w:val="00000A"/>
          <w:sz w:val="22"/>
          <w:szCs w:val="22"/>
        </w:rPr>
        <w:t xml:space="preserve">Wszelkie materiały odpadowe użyte do robót będą miały aprobatę techniczną wydaną przez uprawnioną jednostkę, jednoznacznie określającą brak szkodliwego oddziaływania tych materiałów na środowisko. </w:t>
      </w:r>
    </w:p>
    <w:p w14:paraId="0000010B" w14:textId="77777777" w:rsidR="001604B4" w:rsidRDefault="004D302F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9" w:name="_heading=h.24ufcor" w:colFirst="0" w:colLast="0"/>
      <w:bookmarkEnd w:id="199"/>
      <w:r>
        <w:rPr>
          <w:rFonts w:ascii="Calibri" w:eastAsia="Calibri" w:hAnsi="Calibri" w:cs="Calibri"/>
          <w:color w:val="00000A"/>
          <w:sz w:val="22"/>
          <w:szCs w:val="22"/>
        </w:rPr>
        <w:t>Materiały, które są szkodliwe dla otoczenia t</w:t>
      </w:r>
      <w:r>
        <w:rPr>
          <w:rFonts w:ascii="Calibri" w:eastAsia="Calibri" w:hAnsi="Calibri" w:cs="Calibri"/>
          <w:color w:val="00000A"/>
          <w:sz w:val="22"/>
          <w:szCs w:val="22"/>
        </w:rPr>
        <w:t>ylko w czasie robót, a po zakończeniu robót ich szkodliwość zanika (np. materiały pylaste) mogą być użyte pod warunkiem przestrzegania wymagań technologicznych wbudowania. Jeżeli wymagają tego odpowiednie przepisy Wykonawca powinien otrzymać zgodę na użyci</w:t>
      </w:r>
      <w:r>
        <w:rPr>
          <w:rFonts w:ascii="Calibri" w:eastAsia="Calibri" w:hAnsi="Calibri" w:cs="Calibri"/>
          <w:color w:val="00000A"/>
          <w:sz w:val="22"/>
          <w:szCs w:val="22"/>
        </w:rPr>
        <w:t xml:space="preserve">e tych materiałów od właściwych organów administracji państwowej. </w:t>
      </w:r>
    </w:p>
    <w:p w14:paraId="0000010C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9" w:hanging="2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200" w:name="_heading=h.35nkun2" w:colFirst="0" w:colLast="0"/>
      <w:bookmarkEnd w:id="200"/>
    </w:p>
    <w:p w14:paraId="0000010D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201" w:name="_heading=h.jzpmwk" w:colFirst="0" w:colLast="0"/>
      <w:bookmarkEnd w:id="201"/>
      <w:r>
        <w:rPr>
          <w:rFonts w:ascii="Calibri" w:eastAsia="Calibri" w:hAnsi="Calibri" w:cs="Calibri"/>
          <w:b/>
          <w:bCs/>
          <w:color w:val="000000"/>
        </w:rPr>
        <w:t>WARUNKI BEZPIECZEŃSTWA PRACY I OCHRONA PRZECIWPOŻAROWA NA BUDOWIE</w:t>
      </w:r>
    </w:p>
    <w:p w14:paraId="0000010E" w14:textId="77777777" w:rsidR="001604B4" w:rsidRDefault="004D302F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  <w:tab w:val="left" w:pos="2100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02" w:name="_heading=h.33zd5kd" w:colFirst="0" w:colLast="0"/>
      <w:bookmarkEnd w:id="202"/>
      <w:r>
        <w:rPr>
          <w:rFonts w:ascii="Calibri" w:eastAsia="Calibri" w:hAnsi="Calibri" w:cs="Calibri"/>
          <w:color w:val="000000"/>
          <w:sz w:val="22"/>
          <w:szCs w:val="22"/>
        </w:rPr>
        <w:t>Wykonawca dostarczy na budowę i będzie utrzymywał wyposażenie konieczne dla zapewnienia bezpieczeństwa, a także zapewni wyposażenie w urządzenia socjalne oraz odzież wymaganą dla personelu zatrudnionego na terenie budowy,</w:t>
      </w:r>
    </w:p>
    <w:p w14:paraId="0000010F" w14:textId="77777777" w:rsidR="001604B4" w:rsidRDefault="004D302F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03" w:name="_heading=h.1j4nfs6" w:colFirst="0" w:colLast="0"/>
      <w:bookmarkEnd w:id="203"/>
      <w:r>
        <w:rPr>
          <w:rFonts w:ascii="Calibri" w:eastAsia="Calibri" w:hAnsi="Calibri" w:cs="Calibri"/>
          <w:color w:val="000000"/>
          <w:sz w:val="22"/>
          <w:szCs w:val="22"/>
        </w:rPr>
        <w:t>Podczas realizacji robót Wykonawca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będzie przestrzegać przepisów bezpieczeństwa i higieny pracy oraz planu BIOZ,</w:t>
      </w:r>
    </w:p>
    <w:p w14:paraId="00000110" w14:textId="77777777" w:rsidR="001604B4" w:rsidRDefault="004D302F">
      <w:pPr>
        <w:widowControl w:val="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04" w:name="_heading=h.434ayfz" w:colFirst="0" w:colLast="0"/>
      <w:bookmarkEnd w:id="204"/>
      <w:r>
        <w:rPr>
          <w:rFonts w:ascii="Calibri" w:eastAsia="Calibri" w:hAnsi="Calibri" w:cs="Calibri"/>
          <w:color w:val="000000"/>
          <w:sz w:val="22"/>
          <w:szCs w:val="22"/>
        </w:rPr>
        <w:t>W szczególności Wykonawca ma obowiązek zadbać, aby personel wykonywał pracę w warunkach bezpiecznych, nieszkodliwych dla zdrowia oraz spełniających odpowiednie wymagania sanitar</w:t>
      </w:r>
      <w:r>
        <w:rPr>
          <w:rFonts w:ascii="Calibri" w:eastAsia="Calibri" w:hAnsi="Calibri" w:cs="Calibri"/>
          <w:color w:val="000000"/>
          <w:sz w:val="22"/>
          <w:szCs w:val="22"/>
        </w:rPr>
        <w:t>ne,</w:t>
      </w:r>
    </w:p>
    <w:p w14:paraId="00000111" w14:textId="77777777" w:rsidR="001604B4" w:rsidRDefault="004D302F">
      <w:pPr>
        <w:widowControl w:val="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05" w:name="_heading=h.2i9l8ns" w:colFirst="0" w:colLast="0"/>
      <w:bookmarkEnd w:id="205"/>
      <w:r>
        <w:rPr>
          <w:rFonts w:ascii="Calibri" w:eastAsia="Calibri" w:hAnsi="Calibri" w:cs="Calibri"/>
          <w:color w:val="000000"/>
          <w:sz w:val="22"/>
          <w:szCs w:val="22"/>
        </w:rPr>
        <w:t>Wykonawca zapewni i będzie utrzymywał wszelkie urządzenia zabezpieczające, socjalne oraz sprzęt i odpowiednią odzież dla ochrony życia i zdrowia osób zatrudnionych na budowie oraz dla zapewnienia bezpieczeństwa publicznego,</w:t>
      </w:r>
    </w:p>
    <w:p w14:paraId="00000112" w14:textId="77777777" w:rsidR="001604B4" w:rsidRDefault="004D302F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  <w:tab w:val="left" w:pos="2100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06" w:name="_heading=h.xevivl" w:colFirst="0" w:colLast="0"/>
      <w:bookmarkEnd w:id="206"/>
      <w:r>
        <w:rPr>
          <w:rFonts w:ascii="Calibri" w:eastAsia="Calibri" w:hAnsi="Calibri" w:cs="Calibri"/>
          <w:color w:val="000000"/>
          <w:sz w:val="22"/>
          <w:szCs w:val="22"/>
        </w:rPr>
        <w:t>Wykonawca będzie przestrzega</w:t>
      </w:r>
      <w:r>
        <w:rPr>
          <w:rFonts w:ascii="Calibri" w:eastAsia="Calibri" w:hAnsi="Calibri" w:cs="Calibri"/>
          <w:color w:val="000000"/>
          <w:sz w:val="22"/>
          <w:szCs w:val="22"/>
        </w:rPr>
        <w:t>ć przepisy ochrony przeciwpożarowej,</w:t>
      </w:r>
    </w:p>
    <w:p w14:paraId="00000113" w14:textId="77777777" w:rsidR="001604B4" w:rsidRDefault="004D302F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  <w:tab w:val="left" w:pos="2100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07" w:name="_heading=h.3hej1je" w:colFirst="0" w:colLast="0"/>
      <w:bookmarkEnd w:id="207"/>
      <w:r>
        <w:rPr>
          <w:rFonts w:ascii="Calibri" w:eastAsia="Calibri" w:hAnsi="Calibri" w:cs="Calibri"/>
          <w:color w:val="000000"/>
          <w:sz w:val="22"/>
          <w:szCs w:val="22"/>
        </w:rPr>
        <w:t>Wykonawca będzie utrzymywać, wymagany na podstawie odpowiednich przepisów sprawny sprzęt przeciwpożarowy, na terenie robót oraz w maszynach i pojazdach. Materiały łatwopalne będą składowane w sposób zgodny z odpowiednim</w:t>
      </w:r>
      <w:r>
        <w:rPr>
          <w:rFonts w:ascii="Calibri" w:eastAsia="Calibri" w:hAnsi="Calibri" w:cs="Calibri"/>
          <w:color w:val="000000"/>
          <w:sz w:val="22"/>
          <w:szCs w:val="22"/>
        </w:rPr>
        <w:t>i przepisami i zabezpieczone przed dostępem osób trzecich. Wykonawca będzie odpowiedzialny za wszelkie straty spowodowane pożarem wywołanym jako rezultat realizacji robót albo przez personel Wykonawcy,</w:t>
      </w:r>
    </w:p>
    <w:p w14:paraId="00000114" w14:textId="77777777" w:rsidR="001604B4" w:rsidRDefault="004D302F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08" w:name="_heading=h.1wjtbr7" w:colFirst="0" w:colLast="0"/>
      <w:bookmarkEnd w:id="208"/>
      <w:r>
        <w:rPr>
          <w:rFonts w:ascii="Calibri" w:eastAsia="Calibri" w:hAnsi="Calibri" w:cs="Calibri"/>
          <w:color w:val="000000"/>
          <w:sz w:val="22"/>
          <w:szCs w:val="22"/>
        </w:rPr>
        <w:t>Wykonawca ma obowiązek stosowania się do Załącznika nr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4 do Umowy</w:t>
      </w:r>
      <w:r>
        <w:rPr>
          <w:rFonts w:ascii="Calibri" w:eastAsia="Calibri" w:hAnsi="Calibri" w:cs="Calibri"/>
          <w:color w:val="00B0F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>„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Wymagania bhp, ppoż. i ochrony środowiska</w:t>
      </w:r>
      <w:r>
        <w:rPr>
          <w:rFonts w:ascii="Calibri" w:eastAsia="Calibri" w:hAnsi="Calibri" w:cs="Calibri"/>
          <w:color w:val="000000"/>
          <w:sz w:val="22"/>
          <w:szCs w:val="22"/>
        </w:rPr>
        <w:t>” zgodnie z § 8 ust. 6 i 7 Umowy,</w:t>
      </w:r>
    </w:p>
    <w:p w14:paraId="00000115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tabs>
          <w:tab w:val="left" w:pos="1440"/>
          <w:tab w:val="left" w:pos="2100"/>
        </w:tabs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09" w:name="_heading=h.1ksv4uv" w:colFirst="0" w:colLast="0"/>
      <w:bookmarkEnd w:id="209"/>
    </w:p>
    <w:p w14:paraId="00000116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210" w:name="_heading=h.4gjguf0" w:colFirst="0" w:colLast="0"/>
      <w:bookmarkEnd w:id="210"/>
      <w:r>
        <w:rPr>
          <w:rFonts w:ascii="Calibri" w:eastAsia="Calibri" w:hAnsi="Calibri" w:cs="Calibri"/>
          <w:b/>
          <w:bCs/>
          <w:color w:val="000000"/>
        </w:rPr>
        <w:t>WARUNKI DOTYCZĄCE ORGANIZACJI RUCHU</w:t>
      </w:r>
    </w:p>
    <w:p w14:paraId="00000117" w14:textId="77777777" w:rsidR="001604B4" w:rsidRDefault="004D302F">
      <w:pPr>
        <w:widowControl w:val="0"/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11" w:name="_heading=h.2vor4mt" w:colFirst="0" w:colLast="0"/>
      <w:bookmarkEnd w:id="211"/>
      <w:r>
        <w:rPr>
          <w:rFonts w:ascii="Calibri" w:eastAsia="Calibri" w:hAnsi="Calibri" w:cs="Calibri"/>
          <w:sz w:val="22"/>
          <w:szCs w:val="22"/>
        </w:rPr>
        <w:t>Przewidziana do realizacji sieć ciepłownicza znajduje się częściowo w pasie drogowym ul. Syreny oraz na terenie wewnątrzosiedlowym. Podczas realizacji robót należy zapewnić przejazd dla służb miejskich i ratowniczych.</w:t>
      </w:r>
    </w:p>
    <w:p w14:paraId="00000118" w14:textId="77777777" w:rsidR="001604B4" w:rsidRDefault="001604B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12" w:name="_heading=h.44sinio" w:colFirst="0" w:colLast="0"/>
      <w:bookmarkEnd w:id="212"/>
    </w:p>
    <w:p w14:paraId="00000119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213" w:name="_heading=h.1au1eum" w:colFirst="0" w:colLast="0"/>
      <w:bookmarkEnd w:id="213"/>
      <w:r>
        <w:rPr>
          <w:rFonts w:ascii="Calibri" w:eastAsia="Calibri" w:hAnsi="Calibri" w:cs="Calibri"/>
          <w:b/>
          <w:bCs/>
          <w:color w:val="000000"/>
        </w:rPr>
        <w:t>WARUNKI DOTYCZĄCE OGRODZENIA I ZABEZPIECZENIA CHODNIKÓW I JEZDNI</w:t>
      </w:r>
    </w:p>
    <w:p w14:paraId="0000011A" w14:textId="77777777" w:rsidR="001604B4" w:rsidRDefault="004D302F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14" w:name="_heading=h.3utoxif" w:colFirst="0" w:colLast="0"/>
      <w:bookmarkEnd w:id="214"/>
      <w:r>
        <w:rPr>
          <w:rFonts w:ascii="Calibri" w:eastAsia="Calibri" w:hAnsi="Calibri" w:cs="Calibri"/>
          <w:color w:val="000000"/>
          <w:sz w:val="22"/>
          <w:szCs w:val="22"/>
        </w:rPr>
        <w:t>Wykonawca dostarczy, zainstaluje i będzie utrzymywać tymczasowe urządzenia zabezpieczające, w tym: ogrodzenia, poręcze, oświetlenie, sygnały i znaki ostrzegawcze, dozorców, wszelkie inne środki niezbędne do ochrony robót,</w:t>
      </w:r>
    </w:p>
    <w:p w14:paraId="0000011B" w14:textId="77777777" w:rsidR="001604B4" w:rsidRDefault="004D3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212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15" w:name="_heading=h.29yz7q8" w:colFirst="0" w:colLast="0"/>
      <w:bookmarkEnd w:id="215"/>
      <w:r>
        <w:rPr>
          <w:rFonts w:ascii="Calibri" w:eastAsia="Calibri" w:hAnsi="Calibri" w:cs="Calibri"/>
          <w:color w:val="000000"/>
          <w:sz w:val="22"/>
          <w:szCs w:val="22"/>
        </w:rPr>
        <w:t>Wygrodzenia pasa frontu robót i za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plecza budowy Wykonawca dokona stosownie do zakresu prowadzonych robót stosując się do obowiązujących przepisów prawa, wymagań terenowych, wymagań właścicieli lub władających terenem oraz warunków bezpieczeństwa i ochrony zdrowia. Po wykonaniu wygrodzenia </w:t>
      </w:r>
      <w:r>
        <w:rPr>
          <w:rFonts w:ascii="Calibri" w:eastAsia="Calibri" w:hAnsi="Calibri" w:cs="Calibri"/>
          <w:color w:val="000000"/>
          <w:sz w:val="22"/>
          <w:szCs w:val="22"/>
        </w:rPr>
        <w:t>w linii ogrodzenia umieścić tablice ostrzegawcze i informacyjne,</w:t>
      </w:r>
    </w:p>
    <w:p w14:paraId="0000011C" w14:textId="77777777" w:rsidR="001604B4" w:rsidRDefault="004D3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212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16" w:name="_heading=h.p49hy1" w:colFirst="0" w:colLast="0"/>
      <w:bookmarkEnd w:id="216"/>
      <w:r>
        <w:rPr>
          <w:rFonts w:ascii="Calibri" w:eastAsia="Calibri" w:hAnsi="Calibri" w:cs="Calibri"/>
          <w:color w:val="000000"/>
          <w:sz w:val="22"/>
          <w:szCs w:val="22"/>
        </w:rPr>
        <w:t>Wykonawca ma obowiązek wygrodzenia placu budowy i zabezpieczenia wykopów. Ogrodzenie musi być  jednorodne (panele siatkowe, ażurowe z pasem ostrzegawczym), ze stabilnym zamontowaniem do podło</w:t>
      </w:r>
      <w:r>
        <w:rPr>
          <w:rFonts w:ascii="Calibri" w:eastAsia="Calibri" w:hAnsi="Calibri" w:cs="Calibri"/>
          <w:color w:val="000000"/>
          <w:sz w:val="22"/>
          <w:szCs w:val="22"/>
        </w:rPr>
        <w:t>ża i zabezpieczone przed wtargnięciem osób trzecich,</w:t>
      </w:r>
    </w:p>
    <w:p w14:paraId="0000011D" w14:textId="77777777" w:rsidR="001604B4" w:rsidRDefault="004D3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212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17" w:name="_heading=h.393x0lu" w:colFirst="0" w:colLast="0"/>
      <w:bookmarkEnd w:id="217"/>
      <w:r>
        <w:rPr>
          <w:rFonts w:ascii="Calibri" w:eastAsia="Calibri" w:hAnsi="Calibri" w:cs="Calibri"/>
          <w:color w:val="000000"/>
          <w:sz w:val="22"/>
          <w:szCs w:val="22"/>
        </w:rPr>
        <w:t>Ogrodzenie musi być ustawione w odległości min. 1 m od krawędzi wykopu,</w:t>
      </w:r>
    </w:p>
    <w:p w14:paraId="0000011E" w14:textId="77777777" w:rsidR="001604B4" w:rsidRDefault="004D3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212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18" w:name="_heading=h.1o97atn" w:colFirst="0" w:colLast="0"/>
      <w:bookmarkEnd w:id="218"/>
      <w:r>
        <w:rPr>
          <w:rFonts w:ascii="Calibri" w:eastAsia="Calibri" w:hAnsi="Calibri" w:cs="Calibri"/>
          <w:color w:val="000000"/>
          <w:sz w:val="22"/>
          <w:szCs w:val="22"/>
        </w:rPr>
        <w:t>Każdy prowadzony lub wykonany wykop należy oznakować (tablicą) w widocznym miejscu, a szczególnie od strony ciągów komunikacyjnych,</w:t>
      </w:r>
    </w:p>
    <w:p w14:paraId="0000011F" w14:textId="77777777" w:rsidR="001604B4" w:rsidRDefault="004D3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212"/>
        </w:tabs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19" w:name="_heading=h.488uthg" w:colFirst="0" w:colLast="0"/>
      <w:bookmarkEnd w:id="219"/>
      <w:r>
        <w:rPr>
          <w:rFonts w:ascii="Calibri" w:eastAsia="Calibri" w:hAnsi="Calibri" w:cs="Calibri"/>
          <w:color w:val="000000"/>
          <w:sz w:val="22"/>
          <w:szCs w:val="22"/>
        </w:rPr>
        <w:t xml:space="preserve">Tablice powinny być umieszczone co 20 m przy długich wykopach, </w:t>
      </w:r>
    </w:p>
    <w:p w14:paraId="00000120" w14:textId="77777777" w:rsidR="001604B4" w:rsidRDefault="004D3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20" w:name="_heading=h.2ne53p9" w:colFirst="0" w:colLast="0"/>
      <w:bookmarkEnd w:id="220"/>
      <w:r>
        <w:rPr>
          <w:rFonts w:ascii="Calibri" w:eastAsia="Calibri" w:hAnsi="Calibri" w:cs="Calibri"/>
          <w:color w:val="000000"/>
          <w:sz w:val="22"/>
          <w:szCs w:val="22"/>
        </w:rPr>
        <w:t>Przed strefą robót ustawić zapory oświetlone oraz tablice ostrzegawcze,</w:t>
      </w:r>
    </w:p>
    <w:p w14:paraId="00000121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21" w:name="_heading=h.2jxsxqh" w:colFirst="0" w:colLast="0"/>
      <w:bookmarkEnd w:id="221"/>
    </w:p>
    <w:p w14:paraId="00000122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222" w:name="_heading=h.12jfdx2" w:colFirst="0" w:colLast="0"/>
      <w:bookmarkEnd w:id="222"/>
      <w:r>
        <w:rPr>
          <w:rFonts w:ascii="Calibri" w:eastAsia="Calibri" w:hAnsi="Calibri" w:cs="Calibri"/>
          <w:b/>
          <w:bCs/>
          <w:color w:val="000000"/>
        </w:rPr>
        <w:t xml:space="preserve">RÓWNOWAŻNOŚĆ NORM I ZBIORÓW PRZEPISÓW PRAWNYCH </w:t>
      </w:r>
    </w:p>
    <w:p w14:paraId="00000123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2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23" w:name="_heading=h.3mj2wkv" w:colFirst="0" w:colLast="0"/>
      <w:bookmarkEnd w:id="223"/>
      <w:r>
        <w:rPr>
          <w:rFonts w:ascii="Calibri" w:eastAsia="Calibri" w:hAnsi="Calibri" w:cs="Calibri"/>
          <w:color w:val="000000"/>
          <w:sz w:val="22"/>
          <w:szCs w:val="22"/>
        </w:rPr>
        <w:t>Gdziekolwiek w dokumentacji projektowej, formalno-prawnej lub Specyfikacji technicznej wykonania i odbioru robót powołane są konkretne normy i przepisy, które spełniać mają materiały, sprzęt i inne towary oraz wykonane i zbadane roboty, będą obowiązywać po</w:t>
      </w:r>
      <w:r>
        <w:rPr>
          <w:rFonts w:ascii="Calibri" w:eastAsia="Calibri" w:hAnsi="Calibri" w:cs="Calibri"/>
          <w:color w:val="000000"/>
          <w:sz w:val="22"/>
          <w:szCs w:val="22"/>
        </w:rPr>
        <w:t>stanowienia najnowszego wydania lub poprawionego wydania powołanych norm i przepisów, o ile w warunkach Umowy nie postanowiono inaczej. W przypadku gdy powołane normy i przepisy są państwowe lub odnoszą się do konkretnego kraju lub regionu, mogą być równie</w:t>
      </w:r>
      <w:r>
        <w:rPr>
          <w:rFonts w:ascii="Calibri" w:eastAsia="Calibri" w:hAnsi="Calibri" w:cs="Calibri"/>
          <w:color w:val="000000"/>
          <w:sz w:val="22"/>
          <w:szCs w:val="22"/>
        </w:rPr>
        <w:t>ż stosowane inne odpowiednie normy zapewniające równy lub wyższy poziom wykonania niż powołane normy lub przepisy, pod warunkiem ich sprawdzenia i pisemnego zatwierdzenia przez inspektora nadzoru. Różnice pomiędzy powołanymi normami a ich proponowanymi zam</w:t>
      </w:r>
      <w:r>
        <w:rPr>
          <w:rFonts w:ascii="Calibri" w:eastAsia="Calibri" w:hAnsi="Calibri" w:cs="Calibri"/>
          <w:color w:val="000000"/>
          <w:sz w:val="22"/>
          <w:szCs w:val="22"/>
        </w:rPr>
        <w:t>iennikami muszą być dokładnie opisane przez Wykonawcę i przedłożone inspektorowi nadzoru do zatwierdzenia.</w:t>
      </w:r>
    </w:p>
    <w:p w14:paraId="00000124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tabs>
          <w:tab w:val="left" w:pos="1440"/>
          <w:tab w:val="left" w:pos="2100"/>
        </w:tabs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24" w:name="_heading=h.z337ya" w:colFirst="0" w:colLast="0"/>
      <w:bookmarkEnd w:id="224"/>
    </w:p>
    <w:p w14:paraId="00000125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225" w:name="_heading=h.21od6so" w:colFirst="0" w:colLast="0"/>
      <w:bookmarkEnd w:id="225"/>
      <w:r>
        <w:rPr>
          <w:rFonts w:ascii="Calibri" w:eastAsia="Calibri" w:hAnsi="Calibri" w:cs="Calibri"/>
          <w:b/>
          <w:bCs/>
          <w:color w:val="000000"/>
        </w:rPr>
        <w:t>KATEGORIA ZAKRESU PRZEDMIOTU ZAMÓWIENIA WG CPV</w:t>
      </w:r>
    </w:p>
    <w:p w14:paraId="00000126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26" w:name="_heading=h.gtnh0h" w:colFirst="0" w:colLast="0"/>
      <w:bookmarkEnd w:id="226"/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Dział</w:t>
      </w:r>
    </w:p>
    <w:p w14:paraId="00000127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27" w:name="_heading=h.30tazoa" w:colFirst="0" w:colLast="0"/>
      <w:bookmarkEnd w:id="227"/>
      <w:r>
        <w:rPr>
          <w:rFonts w:ascii="Calibri" w:eastAsia="Calibri" w:hAnsi="Calibri" w:cs="Calibri"/>
          <w:color w:val="000000"/>
          <w:sz w:val="22"/>
          <w:szCs w:val="22"/>
        </w:rPr>
        <w:t>45000000-7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budowlane</w:t>
      </w:r>
    </w:p>
    <w:p w14:paraId="00000128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28" w:name="_heading=h.1fyl9w3" w:colFirst="0" w:colLast="0"/>
      <w:bookmarkEnd w:id="228"/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Grupa</w:t>
      </w:r>
    </w:p>
    <w:p w14:paraId="00000129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29" w:name="_heading=h.3zy8sjw" w:colFirst="0" w:colLast="0"/>
      <w:bookmarkEnd w:id="229"/>
      <w:r>
        <w:rPr>
          <w:rFonts w:ascii="Calibri" w:eastAsia="Calibri" w:hAnsi="Calibri" w:cs="Calibri"/>
          <w:color w:val="000000"/>
          <w:sz w:val="22"/>
          <w:szCs w:val="22"/>
        </w:rPr>
        <w:t>45100000-8</w:t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color w:val="000000"/>
          <w:sz w:val="22"/>
          <w:szCs w:val="22"/>
        </w:rPr>
        <w:t>Przygotowanie terenu pod budowę</w:t>
      </w:r>
    </w:p>
    <w:p w14:paraId="0000012A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30" w:name="_heading=h.2f3j2rp" w:colFirst="0" w:colLast="0"/>
      <w:bookmarkEnd w:id="230"/>
      <w:r>
        <w:rPr>
          <w:rFonts w:ascii="Calibri" w:eastAsia="Calibri" w:hAnsi="Calibri" w:cs="Calibri"/>
          <w:color w:val="000000"/>
          <w:sz w:val="22"/>
          <w:szCs w:val="22"/>
        </w:rPr>
        <w:t>45200000-9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budowlane w zakresie wznoszenia kompletnych obiektów budowlanych lub ich części oraz roboty w zakresie inżynierii lądowej i wodnej</w:t>
      </w:r>
    </w:p>
    <w:p w14:paraId="0000012B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31" w:name="_heading=h.u8tczi" w:colFirst="0" w:colLast="0"/>
      <w:bookmarkEnd w:id="231"/>
      <w:r>
        <w:rPr>
          <w:rFonts w:ascii="Calibri" w:eastAsia="Calibri" w:hAnsi="Calibri" w:cs="Calibri"/>
          <w:color w:val="000000"/>
          <w:sz w:val="22"/>
          <w:szCs w:val="22"/>
        </w:rPr>
        <w:t>45300000-0 Roboty w zakresie instalacji budowlanych</w:t>
      </w:r>
    </w:p>
    <w:p w14:paraId="0000012C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32" w:name="_heading=h.3e8gvnb" w:colFirst="0" w:colLast="0"/>
      <w:bookmarkEnd w:id="232"/>
      <w:r>
        <w:rPr>
          <w:rFonts w:ascii="Calibri" w:eastAsia="Calibri" w:hAnsi="Calibri" w:cs="Calibri"/>
          <w:color w:val="000000"/>
          <w:sz w:val="22"/>
          <w:szCs w:val="22"/>
        </w:rPr>
        <w:t>45400000-1</w:t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color w:val="000000"/>
          <w:sz w:val="22"/>
          <w:szCs w:val="22"/>
        </w:rPr>
        <w:t>Roboty wykończeniowe w zakresie obiektów budowlanych</w:t>
      </w:r>
    </w:p>
    <w:p w14:paraId="0000012D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00012E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33" w:name="_heading=h.1tdr5v4" w:colFirst="0" w:colLast="0"/>
      <w:bookmarkEnd w:id="233"/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Klasa</w:t>
      </w:r>
    </w:p>
    <w:p w14:paraId="0000012F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34" w:name="_heading=h.4ddeoix" w:colFirst="0" w:colLast="0"/>
      <w:bookmarkEnd w:id="234"/>
      <w:r>
        <w:rPr>
          <w:rFonts w:ascii="Calibri" w:eastAsia="Calibri" w:hAnsi="Calibri" w:cs="Calibri"/>
          <w:color w:val="000000"/>
          <w:sz w:val="22"/>
          <w:szCs w:val="22"/>
        </w:rPr>
        <w:t>45110000-1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w zakresie burzenia i rozbiórki obiektów budowlanych, roboty ziemne</w:t>
      </w:r>
    </w:p>
    <w:p w14:paraId="00000130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35" w:name="_heading=h.2sioyqq" w:colFirst="0" w:colLast="0"/>
      <w:bookmarkEnd w:id="235"/>
      <w:r>
        <w:rPr>
          <w:rFonts w:ascii="Calibri" w:eastAsia="Calibri" w:hAnsi="Calibri" w:cs="Calibri"/>
          <w:color w:val="000000"/>
          <w:sz w:val="22"/>
          <w:szCs w:val="22"/>
        </w:rPr>
        <w:t>45230000-8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budowlane w zakresie budowy rurociągów, linii komunikacyjnych i elektroenergetycznych, autos</w:t>
      </w:r>
      <w:r>
        <w:rPr>
          <w:rFonts w:ascii="Calibri" w:eastAsia="Calibri" w:hAnsi="Calibri" w:cs="Calibri"/>
          <w:color w:val="000000"/>
          <w:sz w:val="22"/>
          <w:szCs w:val="22"/>
        </w:rPr>
        <w:t>trad, dróg, lotnisk i kolei, wyrównanie terenu</w:t>
      </w:r>
    </w:p>
    <w:p w14:paraId="00000131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36" w:name="_heading=h.17nz8yj" w:colFirst="0" w:colLast="0"/>
      <w:bookmarkEnd w:id="236"/>
      <w:r>
        <w:rPr>
          <w:rFonts w:ascii="Calibri" w:eastAsia="Calibri" w:hAnsi="Calibri" w:cs="Calibri"/>
          <w:color w:val="000000"/>
          <w:sz w:val="22"/>
          <w:szCs w:val="22"/>
        </w:rPr>
        <w:t>45310000-3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w zakresie instalacji elektrycznych</w:t>
      </w:r>
    </w:p>
    <w:p w14:paraId="00000132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37" w:name="_heading=h.3rnmrmc" w:colFirst="0" w:colLast="0"/>
      <w:bookmarkEnd w:id="237"/>
      <w:r>
        <w:rPr>
          <w:rFonts w:ascii="Calibri" w:eastAsia="Calibri" w:hAnsi="Calibri" w:cs="Calibri"/>
          <w:color w:val="000000"/>
          <w:sz w:val="22"/>
          <w:szCs w:val="22"/>
        </w:rPr>
        <w:t>45320000-6  Roboty izolacyjne</w:t>
      </w:r>
    </w:p>
    <w:p w14:paraId="00000133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38" w:name="_heading=h.26sx1u5" w:colFirst="0" w:colLast="0"/>
      <w:bookmarkEnd w:id="238"/>
      <w:r>
        <w:rPr>
          <w:rFonts w:ascii="Calibri" w:eastAsia="Calibri" w:hAnsi="Calibri" w:cs="Calibri"/>
          <w:color w:val="000000"/>
          <w:sz w:val="22"/>
          <w:szCs w:val="22"/>
        </w:rPr>
        <w:t>45330000-9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instalacyjne wodno-kanalizacyjne i sanitarne</w:t>
      </w:r>
    </w:p>
    <w:p w14:paraId="00000134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39" w:name="_heading=h.ly7c1y" w:colFirst="0" w:colLast="0"/>
      <w:bookmarkEnd w:id="239"/>
      <w:r>
        <w:rPr>
          <w:rFonts w:ascii="Calibri" w:eastAsia="Calibri" w:hAnsi="Calibri" w:cs="Calibri"/>
          <w:color w:val="000000"/>
          <w:sz w:val="22"/>
          <w:szCs w:val="22"/>
        </w:rPr>
        <w:t>45440000-3 Roboty malarskie i szklarskie</w:t>
      </w:r>
    </w:p>
    <w:p w14:paraId="00000135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40" w:name="_heading=h.35xuupr" w:colFirst="0" w:colLast="0"/>
      <w:bookmarkEnd w:id="240"/>
      <w:r>
        <w:rPr>
          <w:rFonts w:ascii="Calibri" w:eastAsia="Calibri" w:hAnsi="Calibri" w:cs="Calibri"/>
          <w:color w:val="000000"/>
          <w:sz w:val="22"/>
          <w:szCs w:val="22"/>
        </w:rPr>
        <w:t>45450000-6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bud</w:t>
      </w:r>
      <w:r>
        <w:rPr>
          <w:rFonts w:ascii="Calibri" w:eastAsia="Calibri" w:hAnsi="Calibri" w:cs="Calibri"/>
          <w:color w:val="000000"/>
          <w:sz w:val="22"/>
          <w:szCs w:val="22"/>
        </w:rPr>
        <w:t>owlane, wykończeniowe, pozostałe</w:t>
      </w:r>
    </w:p>
    <w:p w14:paraId="00000136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000137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41" w:name="_heading=h.1l354xk" w:colFirst="0" w:colLast="0"/>
      <w:bookmarkEnd w:id="241"/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Kategoria</w:t>
      </w:r>
    </w:p>
    <w:p w14:paraId="00000138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42" w:name="_heading=h.452snld" w:colFirst="0" w:colLast="0"/>
      <w:bookmarkEnd w:id="242"/>
      <w:r>
        <w:rPr>
          <w:rFonts w:ascii="Calibri" w:eastAsia="Calibri" w:hAnsi="Calibri" w:cs="Calibri"/>
          <w:color w:val="000000"/>
          <w:sz w:val="22"/>
          <w:szCs w:val="22"/>
        </w:rPr>
        <w:t>45111000-8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w zakresie burzenia, roboty ziemne</w:t>
      </w:r>
    </w:p>
    <w:p w14:paraId="00000139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43" w:name="_heading=h.2k82xt6" w:colFirst="0" w:colLast="0"/>
      <w:bookmarkEnd w:id="243"/>
      <w:r>
        <w:rPr>
          <w:rFonts w:ascii="Calibri" w:eastAsia="Calibri" w:hAnsi="Calibri" w:cs="Calibri"/>
          <w:color w:val="000000"/>
          <w:sz w:val="22"/>
          <w:szCs w:val="22"/>
        </w:rPr>
        <w:t>45112000-5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w zakresie usuwania gleby</w:t>
      </w:r>
    </w:p>
    <w:p w14:paraId="0000013A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44" w:name="_heading=h.zdd80z" w:colFirst="0" w:colLast="0"/>
      <w:bookmarkEnd w:id="244"/>
      <w:r>
        <w:rPr>
          <w:rFonts w:ascii="Calibri" w:eastAsia="Calibri" w:hAnsi="Calibri" w:cs="Calibri"/>
          <w:color w:val="000000"/>
          <w:sz w:val="22"/>
          <w:szCs w:val="22"/>
        </w:rPr>
        <w:t>45113000-2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Roboty na placu budowy </w:t>
      </w:r>
    </w:p>
    <w:p w14:paraId="0000013B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45" w:name="_heading=h.3jd0qos" w:colFirst="0" w:colLast="0"/>
      <w:bookmarkEnd w:id="245"/>
      <w:r>
        <w:rPr>
          <w:rFonts w:ascii="Calibri" w:eastAsia="Calibri" w:hAnsi="Calibri" w:cs="Calibri"/>
          <w:color w:val="000000"/>
          <w:sz w:val="22"/>
          <w:szCs w:val="22"/>
        </w:rPr>
        <w:t>45231000-5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budowlane w zakresie budowy rurociągów, ciągów komunikacyjnych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i linii energetycznych</w:t>
      </w:r>
    </w:p>
    <w:p w14:paraId="0000013C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46" w:name="_heading=h.1yib0wl" w:colFirst="0" w:colLast="0"/>
      <w:bookmarkEnd w:id="246"/>
      <w:r>
        <w:rPr>
          <w:rFonts w:ascii="Calibri" w:eastAsia="Calibri" w:hAnsi="Calibri" w:cs="Calibri"/>
          <w:color w:val="000000"/>
          <w:sz w:val="22"/>
          <w:szCs w:val="22"/>
        </w:rPr>
        <w:t>45232000-2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pomocnicze w zakresie rurociągów i kabli</w:t>
      </w:r>
    </w:p>
    <w:p w14:paraId="0000013D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47" w:name="_heading=h.4ihyjke" w:colFirst="0" w:colLast="0"/>
      <w:bookmarkEnd w:id="247"/>
      <w:r>
        <w:rPr>
          <w:rFonts w:ascii="Calibri" w:eastAsia="Calibri" w:hAnsi="Calibri" w:cs="Calibri"/>
          <w:color w:val="000000"/>
          <w:sz w:val="22"/>
          <w:szCs w:val="22"/>
        </w:rPr>
        <w:t>45233000-9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Roboty w zakresie konstruowania, fundamentowania, oraz wykonywania nawierzchni autostrad, dróg </w:t>
      </w:r>
    </w:p>
    <w:p w14:paraId="0000013E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48" w:name="_heading=h.2xn8ts7" w:colFirst="0" w:colLast="0"/>
      <w:bookmarkEnd w:id="248"/>
      <w:r>
        <w:rPr>
          <w:rFonts w:ascii="Calibri" w:eastAsia="Calibri" w:hAnsi="Calibri" w:cs="Calibri"/>
          <w:color w:val="000000"/>
          <w:sz w:val="22"/>
          <w:szCs w:val="22"/>
        </w:rPr>
        <w:t>45311000-0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w zakresie przewodów instalacji elektrycznych or</w:t>
      </w:r>
      <w:r>
        <w:rPr>
          <w:rFonts w:ascii="Calibri" w:eastAsia="Calibri" w:hAnsi="Calibri" w:cs="Calibri"/>
          <w:color w:val="000000"/>
          <w:sz w:val="22"/>
          <w:szCs w:val="22"/>
        </w:rPr>
        <w:t>az opraw elektrycznych</w:t>
      </w:r>
    </w:p>
    <w:p w14:paraId="0000013F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49" w:name="_heading=h.1csj400" w:colFirst="0" w:colLast="0"/>
      <w:bookmarkEnd w:id="249"/>
      <w:r>
        <w:rPr>
          <w:rFonts w:ascii="Calibri" w:eastAsia="Calibri" w:hAnsi="Calibri" w:cs="Calibri"/>
          <w:color w:val="000000"/>
          <w:sz w:val="22"/>
          <w:szCs w:val="22"/>
        </w:rPr>
        <w:t>45321000-3  Izolacje cieplne</w:t>
      </w:r>
    </w:p>
    <w:p w14:paraId="00000140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50" w:name="_heading=h.3ws6mnt" w:colFirst="0" w:colLast="0"/>
      <w:bookmarkEnd w:id="250"/>
      <w:r>
        <w:rPr>
          <w:rFonts w:ascii="Calibri" w:eastAsia="Calibri" w:hAnsi="Calibri" w:cs="Calibri"/>
          <w:color w:val="000000"/>
          <w:sz w:val="22"/>
          <w:szCs w:val="22"/>
        </w:rPr>
        <w:t>45332000-3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instalacyjne wodne i kanalizacyjne</w:t>
      </w:r>
    </w:p>
    <w:p w14:paraId="00000141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  <w:bookmarkStart w:id="251" w:name="_heading=h.2bxgwvm" w:colFirst="0" w:colLast="0"/>
      <w:bookmarkEnd w:id="251"/>
      <w:r>
        <w:rPr>
          <w:rFonts w:ascii="Calibri" w:eastAsia="Calibri" w:hAnsi="Calibri" w:cs="Calibri"/>
          <w:color w:val="000000"/>
          <w:sz w:val="22"/>
          <w:szCs w:val="22"/>
        </w:rPr>
        <w:t>45331000-6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Instalowanie urządzeń grzewczych, wentylacyjnych i klimatyzacyjnych</w:t>
      </w:r>
    </w:p>
    <w:p w14:paraId="00000142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52" w:name="_heading=h.r2r73f" w:colFirst="0" w:colLast="0"/>
      <w:bookmarkEnd w:id="252"/>
      <w:r>
        <w:rPr>
          <w:rFonts w:ascii="Calibri" w:eastAsia="Calibri" w:hAnsi="Calibri" w:cs="Calibri"/>
          <w:color w:val="000000"/>
          <w:sz w:val="22"/>
          <w:szCs w:val="22"/>
        </w:rPr>
        <w:t>45442000-7  Nakładanie powierzchni kryjących</w:t>
      </w:r>
    </w:p>
    <w:p w14:paraId="00000143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53" w:name="_heading=h.3b2epr8" w:colFirst="0" w:colLast="0"/>
      <w:bookmarkEnd w:id="253"/>
      <w:r>
        <w:rPr>
          <w:rFonts w:ascii="Calibri" w:eastAsia="Calibri" w:hAnsi="Calibri" w:cs="Calibri"/>
          <w:color w:val="000000"/>
          <w:sz w:val="22"/>
          <w:szCs w:val="22"/>
        </w:rPr>
        <w:t>45453000-7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Roboty remontowe i renowacyjne</w:t>
      </w:r>
    </w:p>
    <w:p w14:paraId="00000144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54" w:name="_heading=h.3j2qqm3" w:colFirst="0" w:colLast="0"/>
      <w:bookmarkEnd w:id="254"/>
    </w:p>
    <w:p w14:paraId="00000145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255" w:name="_heading=h.1q7ozz1" w:colFirst="0" w:colLast="0"/>
      <w:bookmarkEnd w:id="255"/>
      <w:r>
        <w:rPr>
          <w:rFonts w:ascii="Calibri" w:eastAsia="Calibri" w:hAnsi="Calibri" w:cs="Calibri"/>
          <w:b/>
          <w:bCs/>
          <w:color w:val="000000"/>
        </w:rPr>
        <w:t>OKREŚLENIA PODSTAWOWE</w:t>
      </w:r>
    </w:p>
    <w:p w14:paraId="00000146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56" w:name="_heading=h.4a7cimu" w:colFirst="0" w:colLast="0"/>
      <w:bookmarkEnd w:id="256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ST – </w:t>
      </w:r>
      <w:r>
        <w:rPr>
          <w:rFonts w:ascii="Calibri" w:eastAsia="Calibri" w:hAnsi="Calibri" w:cs="Calibri"/>
          <w:color w:val="000000"/>
          <w:sz w:val="22"/>
          <w:szCs w:val="22"/>
        </w:rPr>
        <w:t>specyfikacja techniczna wykonania i odbioru robót budowlanych.</w:t>
      </w:r>
    </w:p>
    <w:p w14:paraId="00000147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57" w:name="_heading=h.2pcmsun" w:colFirst="0" w:colLast="0"/>
      <w:bookmarkEnd w:id="257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Dokumentacja projektowa – </w:t>
      </w:r>
      <w:r>
        <w:rPr>
          <w:rFonts w:ascii="Calibri" w:eastAsia="Calibri" w:hAnsi="Calibri" w:cs="Calibri"/>
          <w:color w:val="000000"/>
          <w:sz w:val="22"/>
          <w:szCs w:val="22"/>
        </w:rPr>
        <w:t>projekty budowlane, wykonawcze, branżowe.</w:t>
      </w:r>
    </w:p>
    <w:p w14:paraId="00000148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58" w:name="_heading=h.14hx32g" w:colFirst="0" w:colLast="0"/>
      <w:bookmarkEnd w:id="258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Dokumentacja formalno-prawna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– pozwolenia, uzgodnienia, decyzje, zgody właścicielskie, zgłoszenia budowy lub pozwolenia na budowę dołączone do Dokumentacji projektowej.</w:t>
      </w:r>
    </w:p>
    <w:p w14:paraId="00000149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59" w:name="_heading=h.3ohklq9" w:colFirst="0" w:colLast="0"/>
      <w:bookmarkEnd w:id="259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VWAW, Zamawiający – </w:t>
      </w:r>
      <w:r>
        <w:rPr>
          <w:rFonts w:ascii="Calibri" w:eastAsia="Calibri" w:hAnsi="Calibri" w:cs="Calibri"/>
          <w:color w:val="000000"/>
          <w:sz w:val="22"/>
          <w:szCs w:val="22"/>
        </w:rPr>
        <w:t>Veolia Energia Warszawa S</w:t>
      </w:r>
      <w:r>
        <w:rPr>
          <w:rFonts w:ascii="Calibri" w:eastAsia="Calibri" w:hAnsi="Calibri" w:cs="Calibri"/>
          <w:color w:val="000000"/>
          <w:sz w:val="22"/>
          <w:szCs w:val="22"/>
        </w:rPr>
        <w:t>.A.</w:t>
      </w:r>
    </w:p>
    <w:p w14:paraId="0000014A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60" w:name="_heading=h.23muvy2" w:colFirst="0" w:colLast="0"/>
      <w:bookmarkEnd w:id="260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Umowa – </w:t>
      </w:r>
      <w:r>
        <w:rPr>
          <w:rFonts w:ascii="Calibri" w:eastAsia="Calibri" w:hAnsi="Calibri" w:cs="Calibri"/>
          <w:color w:val="000000"/>
          <w:sz w:val="22"/>
          <w:szCs w:val="22"/>
        </w:rPr>
        <w:t>umowa zawarta pomiędzy Wykonawcą i Veolia Energia Warszawa S.A.  w trybie przetargu nieograniczonego, mająca na celu wykonanie robót, o których mowa w pkt 1.</w:t>
      </w:r>
    </w:p>
    <w:p w14:paraId="0000014B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61" w:name="_heading=h.is565v" w:colFirst="0" w:colLast="0"/>
      <w:bookmarkEnd w:id="261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Inspektor nadzoru – </w:t>
      </w:r>
      <w:r>
        <w:rPr>
          <w:rFonts w:ascii="Calibri" w:eastAsia="Calibri" w:hAnsi="Calibri" w:cs="Calibri"/>
          <w:color w:val="000000"/>
          <w:sz w:val="22"/>
          <w:szCs w:val="22"/>
        </w:rPr>
        <w:t>inspektor nadzoru VWAW.</w:t>
      </w:r>
    </w:p>
    <w:p w14:paraId="0000014C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62" w:name="_heading=h.32rsoto" w:colFirst="0" w:colLast="0"/>
      <w:bookmarkEnd w:id="262"/>
      <w:r>
        <w:rPr>
          <w:rFonts w:ascii="Calibri" w:eastAsia="Calibri" w:hAnsi="Calibri" w:cs="Calibri"/>
          <w:b/>
          <w:bCs/>
          <w:sz w:val="22"/>
          <w:szCs w:val="22"/>
        </w:rPr>
        <w:t>Dział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Sieci – </w:t>
      </w:r>
      <w:r>
        <w:rPr>
          <w:rFonts w:ascii="Calibri" w:eastAsia="Calibri" w:hAnsi="Calibri" w:cs="Calibri"/>
          <w:color w:val="000000"/>
          <w:sz w:val="22"/>
          <w:szCs w:val="22"/>
        </w:rPr>
        <w:t>jednostka organizacyjna VWAW, właściwa z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e względu na lokalizację robót </w:t>
      </w:r>
    </w:p>
    <w:p w14:paraId="0000014D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00014E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263" w:name="_heading=h.1y810tw" w:colFirst="0" w:colLast="0"/>
      <w:bookmarkEnd w:id="263"/>
      <w:r>
        <w:rPr>
          <w:rFonts w:ascii="Calibri" w:eastAsia="Calibri" w:hAnsi="Calibri" w:cs="Calibri"/>
          <w:b/>
          <w:bCs/>
          <w:color w:val="000000"/>
        </w:rPr>
        <w:t>MATERIAŁY I URZĄDZENIA</w:t>
      </w:r>
    </w:p>
    <w:p w14:paraId="0000014F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64" w:name="_heading=h.4i7ojhp" w:colFirst="0" w:colLast="0"/>
      <w:bookmarkEnd w:id="264"/>
      <w:r>
        <w:rPr>
          <w:rFonts w:ascii="Calibri" w:eastAsia="Calibri" w:hAnsi="Calibri" w:cs="Calibri"/>
          <w:color w:val="000000"/>
          <w:sz w:val="22"/>
          <w:szCs w:val="22"/>
        </w:rPr>
        <w:t>Wykonawca zapewnia wszystkie materiały wraz z ich rozładunkiem w celu wykonania przedmiotu Umowy, dostarczając je na teren budowy, za wyjątkiem materiałów wymienionych w Załączniku nr 3 do umowy, któr</w:t>
      </w:r>
      <w:r>
        <w:rPr>
          <w:rFonts w:ascii="Calibri" w:eastAsia="Calibri" w:hAnsi="Calibri" w:cs="Calibri"/>
          <w:color w:val="000000"/>
          <w:sz w:val="22"/>
          <w:szCs w:val="22"/>
        </w:rPr>
        <w:t>e wraz z dokumentami potwierdzającymi ich jakość zapewnia Zamawiający, przy czym ich rozładunek zapewnia Wykonawca. Wykonawca jest zobowiązany do dostarczenia urządzeń w standardzie wykonania równym, równoważnym lub wyższym od wyspecyfikowanych w dokumenta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cji projektowej i formalno-prawnej. Podanie w specyfikacji typu urządzeń i jego producenta nie decyduje ostatecznie o jego </w:t>
      </w: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zastosowaniu, ale wskazuje standard wykonania zastosowanego urządzenia i jego parametry pracy, które nie mogą ulec zmianie. Zamiennik</w:t>
      </w:r>
      <w:r>
        <w:rPr>
          <w:rFonts w:ascii="Calibri" w:eastAsia="Calibri" w:hAnsi="Calibri" w:cs="Calibri"/>
          <w:color w:val="000000"/>
          <w:sz w:val="22"/>
          <w:szCs w:val="22"/>
        </w:rPr>
        <w:t>i muszą spełniać parametry pracy określone w ST i dokumentacji projektowej, jak również muszą posiadać certyfikaty lub aprobaty techniczne dopuszczające do ich stosowania w budownictwie oraz być zatwierdzone przez inspektora nadzoru,</w:t>
      </w:r>
    </w:p>
    <w:p w14:paraId="00000150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265" w:name="_heading=h.1hx2z1h" w:colFirst="0" w:colLast="0"/>
      <w:bookmarkEnd w:id="265"/>
      <w:r>
        <w:rPr>
          <w:rFonts w:ascii="Calibri" w:eastAsia="Calibri" w:hAnsi="Calibri" w:cs="Calibri"/>
          <w:color w:val="00000A"/>
          <w:sz w:val="22"/>
          <w:szCs w:val="22"/>
        </w:rPr>
        <w:t>Materiały wymienione w</w:t>
      </w:r>
      <w:r>
        <w:rPr>
          <w:rFonts w:ascii="Calibri" w:eastAsia="Calibri" w:hAnsi="Calibri" w:cs="Calibri"/>
          <w:color w:val="00000A"/>
          <w:sz w:val="22"/>
          <w:szCs w:val="22"/>
        </w:rPr>
        <w:t xml:space="preserve"> załączniku nr 3 zostaną dostarczone w terminie 25 dni od dnia złożenia przez Wykonawcę zapotrzebowania. W przypadku braku rur lub elementów preizolowanych zawartych w ww. załączniku, Zamawiający zapewnia materiały preizolowane, po wcześniejszej weryfikacj</w:t>
      </w:r>
      <w:r>
        <w:rPr>
          <w:rFonts w:ascii="Calibri" w:eastAsia="Calibri" w:hAnsi="Calibri" w:cs="Calibri"/>
          <w:color w:val="00000A"/>
          <w:sz w:val="22"/>
          <w:szCs w:val="22"/>
        </w:rPr>
        <w:t>i przekazanych przez Wykonawcę wykazów materiałowych z zastrzeżeniem ust. 5 i 6 poniżej,</w:t>
      </w:r>
    </w:p>
    <w:p w14:paraId="00000151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66" w:name="_heading=h.41wqhpa" w:colFirst="0" w:colLast="0"/>
      <w:bookmarkEnd w:id="266"/>
      <w:r>
        <w:rPr>
          <w:rFonts w:ascii="Calibri" w:eastAsia="Calibri" w:hAnsi="Calibri" w:cs="Calibri"/>
          <w:color w:val="000000"/>
          <w:sz w:val="22"/>
          <w:szCs w:val="22"/>
        </w:rPr>
        <w:t>Materiały preizolowane należy przechowywać zgodnie z „Eksploatacyjne wytyczne projektowania oraz wykonania rurociągów preizolowanych w osłonie PE-HD – Część II – Projektowanie i montaż”,</w:t>
      </w:r>
    </w:p>
    <w:p w14:paraId="00000152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67" w:name="_heading=h.2h20rx3" w:colFirst="0" w:colLast="0"/>
      <w:bookmarkEnd w:id="267"/>
      <w:r>
        <w:rPr>
          <w:rFonts w:ascii="Calibri" w:eastAsia="Calibri" w:hAnsi="Calibri" w:cs="Calibri"/>
          <w:color w:val="000000"/>
          <w:sz w:val="22"/>
          <w:szCs w:val="22"/>
        </w:rPr>
        <w:t>Materiały i urządzenia muszą posiadać dokumenty potwierdzające dopuszczenie do stosowania w budownictwie, które powinny być przekazane inspektorowi nadzoru z ramienia Zamawiającego przed wbudowaniem,</w:t>
      </w:r>
    </w:p>
    <w:p w14:paraId="00000153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68" w:name="_heading=h.w7b24w" w:colFirst="0" w:colLast="0"/>
      <w:bookmarkEnd w:id="268"/>
      <w:r>
        <w:rPr>
          <w:rFonts w:ascii="Calibri" w:eastAsia="Calibri" w:hAnsi="Calibri" w:cs="Calibri"/>
          <w:color w:val="000000"/>
          <w:sz w:val="22"/>
          <w:szCs w:val="22"/>
        </w:rPr>
        <w:t>Wykonawca jest zobowiązany w terminie 7 dni od podpisani</w:t>
      </w:r>
      <w:r>
        <w:rPr>
          <w:rFonts w:ascii="Calibri" w:eastAsia="Calibri" w:hAnsi="Calibri" w:cs="Calibri"/>
          <w:color w:val="000000"/>
          <w:sz w:val="22"/>
          <w:szCs w:val="22"/>
        </w:rPr>
        <w:t>a Umowy do pisemnego potwierdzenia Zamawiającemu, że materiały wskazane w Załączniku nr 3 stanowią komplet materiałów preizolowanych wymaganych do realizacji przedmiotu Umowy lub powiadomi Zamawiającego o brakujących materiałach preizolowanych. W przypadku</w:t>
      </w:r>
      <w:r>
        <w:rPr>
          <w:rFonts w:ascii="Calibri" w:eastAsia="Calibri" w:hAnsi="Calibri" w:cs="Calibri"/>
          <w:color w:val="000000"/>
          <w:sz w:val="22"/>
          <w:szCs w:val="22"/>
        </w:rPr>
        <w:t>, o którym mowa w ust. 13 poniżej,  Wykonawca potwierdzi Zamawiającemu kompletność materiałów preizolowanych wymaganych do realizacji przedmiotu Umowy lub powiadomi pisemnie Zamawiającego o brakujących materiałach preizolowanych w terminie 7 dni od dnia pr</w:t>
      </w:r>
      <w:r>
        <w:rPr>
          <w:rFonts w:ascii="Calibri" w:eastAsia="Calibri" w:hAnsi="Calibri" w:cs="Calibri"/>
          <w:color w:val="000000"/>
          <w:sz w:val="22"/>
          <w:szCs w:val="22"/>
        </w:rPr>
        <w:t>zekazania przez Zamawiającego Załącznika nr 3,</w:t>
      </w:r>
    </w:p>
    <w:p w14:paraId="00000154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69" w:name="_heading=h.3g6yksp" w:colFirst="0" w:colLast="0"/>
      <w:bookmarkEnd w:id="269"/>
      <w:r>
        <w:rPr>
          <w:rFonts w:ascii="Calibri" w:eastAsia="Calibri" w:hAnsi="Calibri" w:cs="Calibri"/>
          <w:color w:val="000000"/>
          <w:sz w:val="22"/>
          <w:szCs w:val="22"/>
        </w:rPr>
        <w:t>Brakujące materiały preizolowane zgłoszone przez Wykonawcę w terminie, o którym mowa w ust. 5 będą uzupełnione przez Zamawiającego, natomiast materiały zgłoszone po tym terminie, zapewnia Wykonawca w ramach Wy</w:t>
      </w:r>
      <w:r>
        <w:rPr>
          <w:rFonts w:ascii="Calibri" w:eastAsia="Calibri" w:hAnsi="Calibri" w:cs="Calibri"/>
          <w:color w:val="000000"/>
          <w:sz w:val="22"/>
          <w:szCs w:val="22"/>
        </w:rPr>
        <w:t>nagrodzenia.  W takim przypadku Wykonawca jest zobowiązany zapewnić brakujące materiały preizolowane tego samego producenta, którego materiały dostarczył Zamawiający,</w:t>
      </w:r>
    </w:p>
    <w:p w14:paraId="00000155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70" w:name="_heading=h.1vc8v0i" w:colFirst="0" w:colLast="0"/>
      <w:bookmarkEnd w:id="270"/>
      <w:r>
        <w:rPr>
          <w:rFonts w:ascii="Calibri" w:eastAsia="Calibri" w:hAnsi="Calibri" w:cs="Calibri"/>
          <w:color w:val="000000"/>
          <w:sz w:val="22"/>
          <w:szCs w:val="22"/>
        </w:rPr>
        <w:t>Kierownik budowy Wykonawcy jest zobowiązany do przejęcia materiałów wraz z dokumentami po</w:t>
      </w:r>
      <w:r>
        <w:rPr>
          <w:rFonts w:ascii="Calibri" w:eastAsia="Calibri" w:hAnsi="Calibri" w:cs="Calibri"/>
          <w:color w:val="000000"/>
          <w:sz w:val="22"/>
          <w:szCs w:val="22"/>
        </w:rPr>
        <w:t>twierdzającymi ich jakość i ponosi odpowiedzialność za nie do dnia podpisania przez Zamawiającego protokołu końcowego odbioru robót,</w:t>
      </w:r>
    </w:p>
    <w:p w14:paraId="00000156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71" w:name="_heading=h.4fbwdob" w:colFirst="0" w:colLast="0"/>
      <w:bookmarkEnd w:id="271"/>
      <w:r>
        <w:rPr>
          <w:rFonts w:ascii="Calibri" w:eastAsia="Calibri" w:hAnsi="Calibri" w:cs="Calibri"/>
          <w:color w:val="000000"/>
          <w:sz w:val="22"/>
          <w:szCs w:val="22"/>
        </w:rPr>
        <w:t>Wbudowanie materiałów może nastąpić po dopuszczeniu przez inspektora nadzoru z ramienia Zamawiającego do ich wykorzystania.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Wszelka dokumentacja dotycząca wykorzystywanych materiałów musi być sporządzona w języku polskim,</w:t>
      </w:r>
    </w:p>
    <w:p w14:paraId="00000157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72" w:name="_heading=h.2uh6nw4" w:colFirst="0" w:colLast="0"/>
      <w:bookmarkEnd w:id="272"/>
      <w:r>
        <w:rPr>
          <w:rFonts w:ascii="Calibri" w:eastAsia="Calibri" w:hAnsi="Calibri" w:cs="Calibri"/>
          <w:color w:val="000000"/>
          <w:sz w:val="22"/>
          <w:szCs w:val="22"/>
        </w:rPr>
        <w:t>Zamawiający dopuszcza wyroby spełniające wymogi innych norm a posiadających cechy równoważne oraz standardy i parametry określone w przywoływanych opracowani</w:t>
      </w:r>
      <w:r>
        <w:rPr>
          <w:rFonts w:ascii="Calibri" w:eastAsia="Calibri" w:hAnsi="Calibri" w:cs="Calibri"/>
          <w:color w:val="000000"/>
          <w:sz w:val="22"/>
          <w:szCs w:val="22"/>
        </w:rPr>
        <w:t>ach Polskich Norm (PN),</w:t>
      </w:r>
    </w:p>
    <w:p w14:paraId="00000158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73" w:name="_heading=h.19mgy3x" w:colFirst="0" w:colLast="0"/>
      <w:bookmarkEnd w:id="273"/>
      <w:r>
        <w:rPr>
          <w:rFonts w:ascii="Calibri" w:eastAsia="Calibri" w:hAnsi="Calibri" w:cs="Calibri"/>
          <w:color w:val="000000"/>
          <w:sz w:val="22"/>
          <w:szCs w:val="22"/>
        </w:rPr>
        <w:t>Materiały i urządzenia dostarczane przez Wykonawcę muszą być pod względem jakości i parametrów zgodne z projektami budowlanymi i wykonawczymi,</w:t>
      </w:r>
    </w:p>
    <w:p w14:paraId="00000159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74" w:name="_heading=h.3tm4grq" w:colFirst="0" w:colLast="0"/>
      <w:bookmarkEnd w:id="274"/>
      <w:r>
        <w:rPr>
          <w:rFonts w:ascii="Calibri" w:eastAsia="Calibri" w:hAnsi="Calibri" w:cs="Calibri"/>
          <w:color w:val="000000"/>
          <w:sz w:val="22"/>
          <w:szCs w:val="22"/>
        </w:rPr>
        <w:t>Wykonawca ponosi odpowiedzialność za spełnienie wymagań ilościowych i jakościowych materi</w:t>
      </w:r>
      <w:r>
        <w:rPr>
          <w:rFonts w:ascii="Calibri" w:eastAsia="Calibri" w:hAnsi="Calibri" w:cs="Calibri"/>
          <w:color w:val="000000"/>
          <w:sz w:val="22"/>
          <w:szCs w:val="22"/>
        </w:rPr>
        <w:t>ałów dostarczanych na plac budowy oraz ich właściwe składowanie i wbudowanie,</w:t>
      </w:r>
    </w:p>
    <w:p w14:paraId="0000015A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275" w:name="_heading=h.2xcytpi" w:colFirst="0" w:colLast="0"/>
      <w:bookmarkEnd w:id="275"/>
      <w:r>
        <w:rPr>
          <w:rFonts w:ascii="Calibri" w:eastAsia="Calibri" w:hAnsi="Calibri" w:cs="Calibri"/>
          <w:color w:val="00000A"/>
          <w:sz w:val="22"/>
          <w:szCs w:val="22"/>
        </w:rPr>
        <w:t>Wykonawca jest zobowiązany do montowania na włazach do studzienek i komór pokryw z napisem Veolia (włazy są do nabycia w Veolia Energia Warszawa S.A. – Sekcja Zarządzania Asortym</w:t>
      </w:r>
      <w:r>
        <w:rPr>
          <w:rFonts w:ascii="Calibri" w:eastAsia="Calibri" w:hAnsi="Calibri" w:cs="Calibri"/>
          <w:color w:val="00000A"/>
          <w:sz w:val="22"/>
          <w:szCs w:val="22"/>
        </w:rPr>
        <w:t>entem). Zakup przedmiotowych włazów jest kosztem Wykonawcy,</w:t>
      </w:r>
    </w:p>
    <w:p w14:paraId="0000015B" w14:textId="77777777" w:rsidR="001604B4" w:rsidRDefault="004D302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76" w:name="_heading=h.28reqzj" w:colFirst="0" w:colLast="0"/>
      <w:bookmarkEnd w:id="276"/>
      <w:r>
        <w:rPr>
          <w:rFonts w:ascii="Calibri" w:eastAsia="Calibri" w:hAnsi="Calibri" w:cs="Calibri"/>
          <w:color w:val="000000"/>
          <w:sz w:val="22"/>
          <w:szCs w:val="22"/>
        </w:rPr>
        <w:t>W przypadku, w którym Zamawiający zawiera Umowę przed zawarciem umowy na dostawę materiałów preizolowanych wymaganych do realizacji przedmiotu Umowy, Załącznik nr 3 zostanie przedstawiony przez Za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mawiającego (w wersji uwzględniającej materiały wybranego dostawcy) w terminie 30 dni od dnia zawarcia Umowy.  </w:t>
      </w:r>
    </w:p>
    <w:p w14:paraId="0000015C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1418"/>
        </w:tabs>
        <w:spacing w:line="288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77" w:name="_heading=h.1ci93xb" w:colFirst="0" w:colLast="0"/>
      <w:bookmarkEnd w:id="277"/>
    </w:p>
    <w:p w14:paraId="0000015D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278" w:name="_heading=h.nwp17c" w:colFirst="0" w:colLast="0"/>
      <w:bookmarkEnd w:id="278"/>
      <w:r>
        <w:rPr>
          <w:rFonts w:ascii="Calibri" w:eastAsia="Calibri" w:hAnsi="Calibri" w:cs="Calibri"/>
          <w:b/>
          <w:bCs/>
          <w:color w:val="000000"/>
        </w:rPr>
        <w:lastRenderedPageBreak/>
        <w:t>SPRZĘT</w:t>
      </w:r>
    </w:p>
    <w:p w14:paraId="0000015E" w14:textId="77777777" w:rsidR="001604B4" w:rsidRDefault="004D302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79" w:name="_heading=h.37wcjv5" w:colFirst="0" w:colLast="0"/>
      <w:bookmarkEnd w:id="279"/>
      <w:r>
        <w:rPr>
          <w:rFonts w:ascii="Calibri" w:eastAsia="Calibri" w:hAnsi="Calibri" w:cs="Calibri"/>
          <w:color w:val="000000"/>
          <w:sz w:val="22"/>
          <w:szCs w:val="22"/>
        </w:rPr>
        <w:t>Wykonawca jest zobowiązany do używania jedynie takiego sprzętu, który nie spowoduje niekorzystnego wpływu na jakość wykonywanych robót,</w:t>
      </w:r>
    </w:p>
    <w:p w14:paraId="0000015F" w14:textId="77777777" w:rsidR="001604B4" w:rsidRDefault="004D302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80" w:name="_heading=h.1n1mu2y" w:colFirst="0" w:colLast="0"/>
      <w:bookmarkEnd w:id="280"/>
      <w:r>
        <w:rPr>
          <w:rFonts w:ascii="Calibri" w:eastAsia="Calibri" w:hAnsi="Calibri" w:cs="Calibri"/>
          <w:color w:val="000000"/>
          <w:sz w:val="22"/>
          <w:szCs w:val="22"/>
        </w:rPr>
        <w:t>Liczba i wydajność sprzętu musi gwarantować przeprowadzenie robót zgodnie z zasadami określonymi w dokumentacji projekto</w:t>
      </w:r>
      <w:r>
        <w:rPr>
          <w:rFonts w:ascii="Calibri" w:eastAsia="Calibri" w:hAnsi="Calibri" w:cs="Calibri"/>
          <w:color w:val="000000"/>
          <w:sz w:val="22"/>
          <w:szCs w:val="22"/>
        </w:rPr>
        <w:t>wej w terminie przewidzianym w Umowie,</w:t>
      </w:r>
    </w:p>
    <w:p w14:paraId="00000160" w14:textId="77777777" w:rsidR="001604B4" w:rsidRDefault="004D302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81" w:name="_heading=h.471acqr" w:colFirst="0" w:colLast="0"/>
      <w:bookmarkEnd w:id="281"/>
      <w:r>
        <w:rPr>
          <w:rFonts w:ascii="Calibri" w:eastAsia="Calibri" w:hAnsi="Calibri" w:cs="Calibri"/>
          <w:color w:val="000000"/>
          <w:sz w:val="22"/>
          <w:szCs w:val="22"/>
        </w:rPr>
        <w:t>Sprzęt będący własnością Wykonawcy lub wynajęty do wykonania robót ma być utrzymywany w dobrym stanie i gotowości do pracy,</w:t>
      </w:r>
    </w:p>
    <w:p w14:paraId="00000161" w14:textId="77777777" w:rsidR="001604B4" w:rsidRDefault="004D302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82" w:name="_heading=h.2m6kmyk" w:colFirst="0" w:colLast="0"/>
      <w:bookmarkEnd w:id="282"/>
      <w:r>
        <w:rPr>
          <w:rFonts w:ascii="Calibri" w:eastAsia="Calibri" w:hAnsi="Calibri" w:cs="Calibri"/>
          <w:color w:val="000000"/>
          <w:sz w:val="22"/>
          <w:szCs w:val="22"/>
        </w:rPr>
        <w:t>Sprzęt musi być zgodny z normami ochrony środowiska i przepisami dotyczącymi jego użytkowania</w:t>
      </w:r>
      <w:r>
        <w:rPr>
          <w:rFonts w:ascii="Calibri" w:eastAsia="Calibri" w:hAnsi="Calibri" w:cs="Calibri"/>
          <w:color w:val="000000"/>
          <w:sz w:val="22"/>
          <w:szCs w:val="22"/>
        </w:rPr>
        <w:t>.</w:t>
      </w:r>
    </w:p>
    <w:p w14:paraId="00000162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83" w:name="_heading=h.3whwml4" w:colFirst="0" w:colLast="0"/>
      <w:bookmarkEnd w:id="283"/>
    </w:p>
    <w:p w14:paraId="00000163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284" w:name="_heading=h.11bux6d" w:colFirst="0" w:colLast="0"/>
      <w:bookmarkEnd w:id="284"/>
      <w:r>
        <w:rPr>
          <w:rFonts w:ascii="Calibri" w:eastAsia="Calibri" w:hAnsi="Calibri" w:cs="Calibri"/>
          <w:b/>
          <w:bCs/>
          <w:color w:val="000000"/>
        </w:rPr>
        <w:t>TRANSPORT</w:t>
      </w:r>
    </w:p>
    <w:p w14:paraId="00000164" w14:textId="77777777" w:rsidR="001604B4" w:rsidRDefault="004D302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85" w:name="_heading=h.3lbifu6" w:colFirst="0" w:colLast="0"/>
      <w:bookmarkEnd w:id="285"/>
      <w:r>
        <w:rPr>
          <w:rFonts w:ascii="Calibri" w:eastAsia="Calibri" w:hAnsi="Calibri" w:cs="Calibri"/>
          <w:color w:val="000000"/>
          <w:sz w:val="22"/>
          <w:szCs w:val="22"/>
        </w:rPr>
        <w:t>Wykonawca jest zobowiązany do używania jedynie takich środków transportu, który nie spowoduje niekorzystnego wpływu na jakość wykonywanych robót i właściwości przewożonych materiałów,</w:t>
      </w:r>
    </w:p>
    <w:p w14:paraId="00000165" w14:textId="77777777" w:rsidR="001604B4" w:rsidRDefault="004D302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86" w:name="_heading=h.20gsq1z" w:colFirst="0" w:colLast="0"/>
      <w:bookmarkEnd w:id="286"/>
      <w:r>
        <w:rPr>
          <w:rFonts w:ascii="Calibri" w:eastAsia="Calibri" w:hAnsi="Calibri" w:cs="Calibri"/>
          <w:color w:val="000000"/>
          <w:sz w:val="22"/>
          <w:szCs w:val="22"/>
        </w:rPr>
        <w:t>Liczba środków transportu będzie zapewniać prowadzenie robót zgodnie z z</w:t>
      </w:r>
      <w:r>
        <w:rPr>
          <w:rFonts w:ascii="Calibri" w:eastAsia="Calibri" w:hAnsi="Calibri" w:cs="Calibri"/>
          <w:color w:val="000000"/>
          <w:sz w:val="22"/>
          <w:szCs w:val="22"/>
        </w:rPr>
        <w:t>asadami określonymi w dokumentacji projektowej oraz specyfikacji technicznej, zgodnie z terminem realizacji przedmiotu Umowy,</w:t>
      </w:r>
    </w:p>
    <w:p w14:paraId="00000166" w14:textId="77777777" w:rsidR="001604B4" w:rsidRDefault="004D302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87" w:name="_heading=h.4kgg8ps" w:colFirst="0" w:colLast="0"/>
      <w:bookmarkEnd w:id="287"/>
      <w:r>
        <w:rPr>
          <w:rFonts w:ascii="Calibri" w:eastAsia="Calibri" w:hAnsi="Calibri" w:cs="Calibri"/>
          <w:color w:val="000000"/>
          <w:sz w:val="22"/>
          <w:szCs w:val="22"/>
        </w:rPr>
        <w:t>Wykonawca będzie usuwać na bieżąco, na własny koszt wszelkie zanieczyszczenia spowodowane jego pojazdami na drogach publicznych oraz dojazdach do terenu budowy,</w:t>
      </w:r>
    </w:p>
    <w:p w14:paraId="00000167" w14:textId="77777777" w:rsidR="001604B4" w:rsidRDefault="004D302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88" w:name="_heading=h.2zlqixl" w:colFirst="0" w:colLast="0"/>
      <w:bookmarkEnd w:id="288"/>
      <w:r>
        <w:rPr>
          <w:rFonts w:ascii="Calibri" w:eastAsia="Calibri" w:hAnsi="Calibri" w:cs="Calibri"/>
          <w:color w:val="000000"/>
          <w:sz w:val="22"/>
          <w:szCs w:val="22"/>
        </w:rPr>
        <w:t>Wykonawca ma obowiązek utrzymywania sprzętu w dobrym stanie technicznym i gotowości do pracy.</w:t>
      </w:r>
    </w:p>
    <w:p w14:paraId="00000168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89" w:name="_heading=h.2bn6wsx" w:colFirst="0" w:colLast="0"/>
      <w:bookmarkEnd w:id="289"/>
    </w:p>
    <w:p w14:paraId="00000169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290" w:name="_heading=h.1er0t5e" w:colFirst="0" w:colLast="0"/>
      <w:bookmarkEnd w:id="290"/>
      <w:r>
        <w:rPr>
          <w:rFonts w:ascii="Calibri" w:eastAsia="Calibri" w:hAnsi="Calibri" w:cs="Calibri"/>
          <w:b/>
          <w:bCs/>
          <w:color w:val="000000"/>
        </w:rPr>
        <w:t>WYMAGANIA DOTYCZĄCE WYKONANIA ROBÓT BUDOWLANYCH</w:t>
      </w:r>
    </w:p>
    <w:p w14:paraId="0000016A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91" w:name="_heading=h.3yqobt7" w:colFirst="0" w:colLast="0"/>
      <w:bookmarkEnd w:id="291"/>
      <w:r>
        <w:rPr>
          <w:rFonts w:ascii="Calibri" w:eastAsia="Calibri" w:hAnsi="Calibri" w:cs="Calibri"/>
          <w:color w:val="000000"/>
          <w:sz w:val="22"/>
          <w:szCs w:val="22"/>
        </w:rPr>
        <w:t>Roboty należy wykonać zgodnie z dokumentacją projektową i formalno-prawną, zasadami wiedzy technicznej, obowiązującym Prawem Budowlanym i przepisami wykonawczymi, specyfikacją techniczną wykonania i odbioru robót budowlanych, opracowaniem „Eksploatacyjne w</w:t>
      </w:r>
      <w:r>
        <w:rPr>
          <w:rFonts w:ascii="Calibri" w:eastAsia="Calibri" w:hAnsi="Calibri" w:cs="Calibri"/>
          <w:color w:val="000000"/>
          <w:sz w:val="22"/>
          <w:szCs w:val="22"/>
        </w:rPr>
        <w:t>ytyczne projektowania oraz wykonania rurociągów preizolowanych w osłonie PE-HD – Część II – Projektowanie i montaż” (zał. nr 2 do ST) uzgodnieniami załączonymi do dokumentacji technicznej i bieżącymi uzgodnieniami z inspektorem nadzoru na budowie oraz zgod</w:t>
      </w:r>
      <w:r>
        <w:rPr>
          <w:rFonts w:ascii="Calibri" w:eastAsia="Calibri" w:hAnsi="Calibri" w:cs="Calibri"/>
          <w:color w:val="000000"/>
          <w:sz w:val="22"/>
          <w:szCs w:val="22"/>
        </w:rPr>
        <w:t>nie z przepisami Prawa ochrony środowiska i ustawy o odpadach,</w:t>
      </w:r>
    </w:p>
    <w:p w14:paraId="0000016B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92" w:name="_heading=h.2dvym10" w:colFirst="0" w:colLast="0"/>
      <w:bookmarkEnd w:id="292"/>
      <w:r>
        <w:rPr>
          <w:rFonts w:ascii="Calibri" w:eastAsia="Calibri" w:hAnsi="Calibri" w:cs="Calibri"/>
          <w:color w:val="000000"/>
          <w:sz w:val="22"/>
          <w:szCs w:val="22"/>
        </w:rPr>
        <w:t>Roboty muszą być prowadzone zgodnie z harmonogramem rzeczowo – finansowym stanowiącym załącznik do Umowy,</w:t>
      </w:r>
    </w:p>
    <w:p w14:paraId="0000016C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93" w:name="_heading=h.t18w8t" w:colFirst="0" w:colLast="0"/>
      <w:bookmarkEnd w:id="293"/>
      <w:r>
        <w:rPr>
          <w:rFonts w:ascii="Calibri" w:eastAsia="Calibri" w:hAnsi="Calibri" w:cs="Calibri"/>
          <w:color w:val="000000"/>
          <w:sz w:val="22"/>
          <w:szCs w:val="22"/>
        </w:rPr>
        <w:t>Harmonogram powinien uwzględniać rodzaje robót, kolejność, terminy i etapy, jak również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metody, sposoby i technologie wykonawstwa , niezbędne roboty wstępne i pomocnicze, założenia i wytyczne dla zagospodarowania placu budowy oraz koszty realizacji poszczególnych etapów robót,</w:t>
      </w:r>
    </w:p>
    <w:p w14:paraId="0000016D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94" w:name="_heading=h.3d0wewm" w:colFirst="0" w:colLast="0"/>
      <w:bookmarkEnd w:id="294"/>
      <w:r>
        <w:rPr>
          <w:rFonts w:ascii="Calibri" w:eastAsia="Calibri" w:hAnsi="Calibri" w:cs="Calibri"/>
          <w:color w:val="000000"/>
          <w:sz w:val="22"/>
          <w:szCs w:val="22"/>
        </w:rPr>
        <w:t>Przy ustalaniu kolejności i sposobu wykonywania poszczególnych ro</w:t>
      </w:r>
      <w:r>
        <w:rPr>
          <w:rFonts w:ascii="Calibri" w:eastAsia="Calibri" w:hAnsi="Calibri" w:cs="Calibri"/>
          <w:color w:val="000000"/>
          <w:sz w:val="22"/>
          <w:szCs w:val="22"/>
        </w:rPr>
        <w:t>dzajów robót należy uwzględnić:</w:t>
      </w:r>
    </w:p>
    <w:p w14:paraId="0000016E" w14:textId="77777777" w:rsidR="001604B4" w:rsidRDefault="004D302F">
      <w:pPr>
        <w:numPr>
          <w:ilvl w:val="3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95" w:name="_heading=h.1s66p4f" w:colFirst="0" w:colLast="0"/>
      <w:bookmarkEnd w:id="295"/>
      <w:r>
        <w:rPr>
          <w:rFonts w:ascii="Calibri" w:eastAsia="Calibri" w:hAnsi="Calibri" w:cs="Calibri"/>
          <w:color w:val="000000"/>
          <w:sz w:val="22"/>
          <w:szCs w:val="22"/>
        </w:rPr>
        <w:t>warunki postawione przez właścicieli, użytkowników wieczystych, władających, zarządzających, dzierżawców w udzielonych i udzielanych zgodach na udostępnienie terenu,</w:t>
      </w:r>
    </w:p>
    <w:p w14:paraId="0000016F" w14:textId="77777777" w:rsidR="001604B4" w:rsidRDefault="004D302F">
      <w:pPr>
        <w:numPr>
          <w:ilvl w:val="3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96" w:name="_heading=h.4c5u7s8" w:colFirst="0" w:colLast="0"/>
      <w:bookmarkEnd w:id="296"/>
      <w:r>
        <w:rPr>
          <w:rFonts w:ascii="Calibri" w:eastAsia="Calibri" w:hAnsi="Calibri" w:cs="Calibri"/>
          <w:color w:val="000000"/>
          <w:sz w:val="22"/>
          <w:szCs w:val="22"/>
        </w:rPr>
        <w:t xml:space="preserve">warunki równoczesnego wykonywania kilku rodzajów robót na </w:t>
      </w:r>
      <w:r>
        <w:rPr>
          <w:rFonts w:ascii="Calibri" w:eastAsia="Calibri" w:hAnsi="Calibri" w:cs="Calibri"/>
          <w:color w:val="000000"/>
          <w:sz w:val="22"/>
          <w:szCs w:val="22"/>
        </w:rPr>
        <w:t>odcinkach przylegających do siebie lub położonych jeden nad drugim, w celu zapobieżenia nieszczęśliwym wypadkom i możliwości powstawania przeszkód w równoczesnym wykonywaniu robót na tych odcinkach,</w:t>
      </w:r>
    </w:p>
    <w:p w14:paraId="00000170" w14:textId="77777777" w:rsidR="001604B4" w:rsidRDefault="004D302F">
      <w:pPr>
        <w:numPr>
          <w:ilvl w:val="3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97" w:name="_heading=h.2rb4i01" w:colFirst="0" w:colLast="0"/>
      <w:bookmarkEnd w:id="297"/>
      <w:r>
        <w:rPr>
          <w:rFonts w:ascii="Calibri" w:eastAsia="Calibri" w:hAnsi="Calibri" w:cs="Calibri"/>
          <w:color w:val="000000"/>
          <w:sz w:val="22"/>
          <w:szCs w:val="22"/>
        </w:rPr>
        <w:t>warunki zapobiegające potrzebie dokonywania zmian w eleme</w:t>
      </w:r>
      <w:r>
        <w:rPr>
          <w:rFonts w:ascii="Calibri" w:eastAsia="Calibri" w:hAnsi="Calibri" w:cs="Calibri"/>
          <w:color w:val="000000"/>
          <w:sz w:val="22"/>
          <w:szCs w:val="22"/>
        </w:rPr>
        <w:t>ntach lub częściach obiektu już wykonanego przy późniejszym wykonywaniu dalszych robót.</w:t>
      </w:r>
    </w:p>
    <w:p w14:paraId="00000171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98" w:name="_heading=h.16ges7u" w:colFirst="0" w:colLast="0"/>
      <w:bookmarkEnd w:id="298"/>
      <w:r>
        <w:rPr>
          <w:rFonts w:ascii="Calibri" w:eastAsia="Calibri" w:hAnsi="Calibri" w:cs="Calibri"/>
          <w:color w:val="000000"/>
          <w:sz w:val="22"/>
          <w:szCs w:val="22"/>
        </w:rPr>
        <w:t>Ewentualne zmiany w stosunku do przekazanej dokumentacji na etapie realizacji zamówienia muszą być akceptowane przez projektanta w uzgodnieniu z inspektorem nadzoru,</w:t>
      </w:r>
    </w:p>
    <w:p w14:paraId="00000172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99" w:name="_heading=h.3qg2avn" w:colFirst="0" w:colLast="0"/>
      <w:bookmarkEnd w:id="299"/>
      <w:r>
        <w:rPr>
          <w:rFonts w:ascii="Calibri" w:eastAsia="Calibri" w:hAnsi="Calibri" w:cs="Calibri"/>
          <w:color w:val="000000"/>
          <w:sz w:val="22"/>
          <w:szCs w:val="22"/>
        </w:rPr>
        <w:t>Wykonawca ponosi całkowitą odpowiedzialność za prawidłowe wytyczenie elementów sieci ciepłowniczej,</w:t>
      </w:r>
    </w:p>
    <w:p w14:paraId="00000173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00" w:name="_heading=h.25lcl3g" w:colFirst="0" w:colLast="0"/>
      <w:bookmarkEnd w:id="300"/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Wykonawca zobowiązany jest do przestrzegania przepisów BHP i ppoż., zapewnienia wszelkich urządzeń zabezpieczających i ochronnych w tym zakresie oraz do utr</w:t>
      </w:r>
      <w:r>
        <w:rPr>
          <w:rFonts w:ascii="Calibri" w:eastAsia="Calibri" w:hAnsi="Calibri" w:cs="Calibri"/>
          <w:color w:val="000000"/>
          <w:sz w:val="22"/>
          <w:szCs w:val="22"/>
        </w:rPr>
        <w:t>zymania porządku na terenie robót i terenie przyległym,</w:t>
      </w:r>
    </w:p>
    <w:p w14:paraId="00000174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01" w:name="_heading=h.kqmvb9" w:colFirst="0" w:colLast="0"/>
      <w:bookmarkEnd w:id="301"/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zobowiązany jest do prowadzenia robót w sposób jak najmniej uciążliwy dla mieszkańców i umożliwiający bezpieczne korzystanie przez mieszkańców z pomieszczeń i terenów przyległych, </w:t>
      </w:r>
    </w:p>
    <w:p w14:paraId="00000175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02" w:name="_heading=h.34qadz2" w:colFirst="0" w:colLast="0"/>
      <w:bookmarkEnd w:id="302"/>
      <w:r>
        <w:rPr>
          <w:rFonts w:ascii="Calibri" w:eastAsia="Calibri" w:hAnsi="Calibri" w:cs="Calibri"/>
          <w:color w:val="000000"/>
          <w:sz w:val="22"/>
          <w:szCs w:val="22"/>
        </w:rPr>
        <w:t>Wykonawca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zobowiązany jest do zapewnienia dojazdów i dojść do budynków w czasie prowadzenia robót,</w:t>
      </w:r>
    </w:p>
    <w:p w14:paraId="00000176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03" w:name="_heading=h.1jvko6v" w:colFirst="0" w:colLast="0"/>
      <w:bookmarkEnd w:id="303"/>
      <w:r>
        <w:rPr>
          <w:rFonts w:ascii="Calibri" w:eastAsia="Calibri" w:hAnsi="Calibri" w:cs="Calibri"/>
          <w:color w:val="000000"/>
          <w:sz w:val="22"/>
          <w:szCs w:val="22"/>
        </w:rPr>
        <w:t>Wykonawca jest zobowiązany do ochrony przed uszkodzeniem lub zniszczeniem własności publicznej lub prywatnej,</w:t>
      </w:r>
    </w:p>
    <w:p w14:paraId="00000177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04" w:name="_heading=h.43v86uo" w:colFirst="0" w:colLast="0"/>
      <w:bookmarkEnd w:id="304"/>
      <w:r>
        <w:rPr>
          <w:rFonts w:ascii="Calibri" w:eastAsia="Calibri" w:hAnsi="Calibri" w:cs="Calibri"/>
          <w:color w:val="000000"/>
          <w:sz w:val="22"/>
          <w:szCs w:val="22"/>
        </w:rPr>
        <w:t>Należy zastosować rozwiązania chroniące interesy osób tr</w:t>
      </w:r>
      <w:r>
        <w:rPr>
          <w:rFonts w:ascii="Calibri" w:eastAsia="Calibri" w:hAnsi="Calibri" w:cs="Calibri"/>
          <w:color w:val="000000"/>
          <w:sz w:val="22"/>
          <w:szCs w:val="22"/>
        </w:rPr>
        <w:t>zecich przed:</w:t>
      </w:r>
    </w:p>
    <w:p w14:paraId="00000178" w14:textId="77777777" w:rsidR="001604B4" w:rsidRDefault="004D302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05" w:name="_heading=h.2j0ih2h" w:colFirst="0" w:colLast="0"/>
      <w:bookmarkEnd w:id="305"/>
      <w:r>
        <w:rPr>
          <w:rFonts w:ascii="Calibri" w:eastAsia="Calibri" w:hAnsi="Calibri" w:cs="Calibri"/>
          <w:color w:val="000000"/>
          <w:sz w:val="22"/>
          <w:szCs w:val="22"/>
        </w:rPr>
        <w:t>pozbawieniem możliwości korzystania z wody, kanalizacji, energii elektrycznej i cieplnej oraz ze środków łączności,</w:t>
      </w:r>
    </w:p>
    <w:p w14:paraId="00000179" w14:textId="77777777" w:rsidR="001604B4" w:rsidRDefault="004D302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06" w:name="_heading=h.y5sraa" w:colFirst="0" w:colLast="0"/>
      <w:bookmarkEnd w:id="306"/>
      <w:r>
        <w:rPr>
          <w:rFonts w:ascii="Calibri" w:eastAsia="Calibri" w:hAnsi="Calibri" w:cs="Calibri"/>
          <w:color w:val="000000"/>
          <w:sz w:val="22"/>
          <w:szCs w:val="22"/>
        </w:rPr>
        <w:t>uciążliwościami powodowanymi przez hałas, wibracje, zakłócenia elektryczne, promieniowanie,</w:t>
      </w:r>
    </w:p>
    <w:p w14:paraId="0000017A" w14:textId="77777777" w:rsidR="001604B4" w:rsidRDefault="004D302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07" w:name="_heading=h.3i5g9y3" w:colFirst="0" w:colLast="0"/>
      <w:bookmarkEnd w:id="307"/>
      <w:r>
        <w:rPr>
          <w:rFonts w:ascii="Calibri" w:eastAsia="Calibri" w:hAnsi="Calibri" w:cs="Calibri"/>
          <w:color w:val="000000"/>
          <w:sz w:val="22"/>
          <w:szCs w:val="22"/>
        </w:rPr>
        <w:t>zanieczyszczeniami powietrza, wody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i gleby.</w:t>
      </w:r>
    </w:p>
    <w:p w14:paraId="0000017B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08" w:name="_heading=h.1xaqk5w" w:colFirst="0" w:colLast="0"/>
      <w:bookmarkEnd w:id="308"/>
      <w:r>
        <w:rPr>
          <w:rFonts w:ascii="Calibri" w:eastAsia="Calibri" w:hAnsi="Calibri" w:cs="Calibri"/>
          <w:color w:val="000000"/>
          <w:sz w:val="22"/>
          <w:szCs w:val="22"/>
        </w:rPr>
        <w:t>Wykonawca powiadomi wszystkie instytucje obsługujące urządzenia podziemne i nadziemne o prowadzonych robotach,</w:t>
      </w:r>
    </w:p>
    <w:p w14:paraId="0000017C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09" w:name="_heading=h.4hae2tp" w:colFirst="0" w:colLast="0"/>
      <w:bookmarkEnd w:id="309"/>
      <w:r>
        <w:rPr>
          <w:rFonts w:ascii="Calibri" w:eastAsia="Calibri" w:hAnsi="Calibri" w:cs="Calibri"/>
          <w:color w:val="000000"/>
          <w:sz w:val="22"/>
          <w:szCs w:val="22"/>
        </w:rPr>
        <w:t>Przed przystąpieniem do robót Wykonawca podejmie wszystkie niezbędne kroki mające na celu zabezpieczenie istniejących urządzeń i instal</w:t>
      </w:r>
      <w:r>
        <w:rPr>
          <w:rFonts w:ascii="Calibri" w:eastAsia="Calibri" w:hAnsi="Calibri" w:cs="Calibri"/>
          <w:color w:val="000000"/>
          <w:sz w:val="22"/>
          <w:szCs w:val="22"/>
        </w:rPr>
        <w:t>acji podziemnych i nadziemnych przed ich uszkodzeniem w czasie realizacji robót,</w:t>
      </w:r>
    </w:p>
    <w:p w14:paraId="0000017D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10" w:name="_heading=h.2wfod1i" w:colFirst="0" w:colLast="0"/>
      <w:bookmarkEnd w:id="310"/>
      <w:r>
        <w:rPr>
          <w:rFonts w:ascii="Calibri" w:eastAsia="Calibri" w:hAnsi="Calibri" w:cs="Calibri"/>
          <w:color w:val="000000"/>
          <w:sz w:val="22"/>
          <w:szCs w:val="22"/>
        </w:rPr>
        <w:t>Wykonawca jest zobowiązany do wykonania pełnej renowacji terenu po robotach ciepłowniczych, zlikwidowaniu zaplecza i przywrócenia go do stanu sprzed rozpoczęcia robót lub/i zg</w:t>
      </w:r>
      <w:r>
        <w:rPr>
          <w:rFonts w:ascii="Calibri" w:eastAsia="Calibri" w:hAnsi="Calibri" w:cs="Calibri"/>
          <w:color w:val="000000"/>
          <w:sz w:val="22"/>
          <w:szCs w:val="22"/>
        </w:rPr>
        <w:t>odnie z przekazanymi zgodami,</w:t>
      </w:r>
    </w:p>
    <w:p w14:paraId="0000017E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11" w:name="_heading=h.1bkyn9b" w:colFirst="0" w:colLast="0"/>
      <w:bookmarkEnd w:id="311"/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jest zobowiązany zorganizować zaplecze przestrzegając obowiązujących przepisów prawa, szczególnie w zakresie BHP, zabezpieczeń p.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poż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, wymogów Państwowej Inspekcji Pracy i Państwowego Inspektora Sanitarnego. Zaplecze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Wykonawcy winno spełniać wszelkie wymagania w zakresie sanitarnym, technicznym, gospodarczym, administracyjnym itp. Jako zaplecze Wykonawcy kwalifikuje się także teren, na którym będą magazynowane materiały,</w:t>
      </w:r>
    </w:p>
    <w:p w14:paraId="0000017F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12" w:name="_heading=h.3vkm5x4" w:colFirst="0" w:colLast="0"/>
      <w:bookmarkEnd w:id="312"/>
      <w:r>
        <w:rPr>
          <w:rFonts w:ascii="Calibri" w:eastAsia="Calibri" w:hAnsi="Calibri" w:cs="Calibri"/>
          <w:color w:val="000000"/>
          <w:sz w:val="22"/>
          <w:szCs w:val="22"/>
        </w:rPr>
        <w:t>Wykonawca ponosi odpowiedzialność wobec osób tr</w:t>
      </w:r>
      <w:r>
        <w:rPr>
          <w:rFonts w:ascii="Calibri" w:eastAsia="Calibri" w:hAnsi="Calibri" w:cs="Calibri"/>
          <w:color w:val="000000"/>
          <w:sz w:val="22"/>
          <w:szCs w:val="22"/>
        </w:rPr>
        <w:t>zecich za ewentualne szkody powstałe w wyniku prowadzonych robót,</w:t>
      </w:r>
    </w:p>
    <w:p w14:paraId="00000180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13" w:name="_heading=h.2apwg4x" w:colFirst="0" w:colLast="0"/>
      <w:bookmarkEnd w:id="313"/>
      <w:r>
        <w:rPr>
          <w:rFonts w:ascii="Calibri" w:eastAsia="Calibri" w:hAnsi="Calibri" w:cs="Calibri"/>
          <w:color w:val="222222"/>
          <w:sz w:val="22"/>
          <w:szCs w:val="22"/>
        </w:rPr>
        <w:t xml:space="preserve">Wykonawca zleci badanie wszystkich połączeń spawanych zgodnie z wymaganiami określonymi w Załączniku nr 2 do </w:t>
      </w:r>
      <w:r>
        <w:rPr>
          <w:rFonts w:ascii="Calibri" w:eastAsia="Calibri" w:hAnsi="Calibri" w:cs="Calibri"/>
          <w:sz w:val="22"/>
          <w:szCs w:val="22"/>
        </w:rPr>
        <w:t>Eksploatacyjnych wytycznych projektowania oraz wykonania rurociągów preizolowanych w osłonie PE-HD – Część II – Projektowanie i montaż.</w:t>
      </w:r>
      <w:r>
        <w:rPr>
          <w:rFonts w:ascii="Calibri" w:eastAsia="Calibri" w:hAnsi="Calibri" w:cs="Calibri"/>
          <w:color w:val="222222"/>
          <w:sz w:val="22"/>
          <w:szCs w:val="22"/>
        </w:rPr>
        <w:t xml:space="preserve">   Wykonawca zleci z odpowiednim wyprzedzeniem badania 100% wykonanych spawów firmie, która posiada aktualny certyfikat w</w:t>
      </w:r>
      <w:r>
        <w:rPr>
          <w:rFonts w:ascii="Calibri" w:eastAsia="Calibri" w:hAnsi="Calibri" w:cs="Calibri"/>
          <w:color w:val="222222"/>
          <w:sz w:val="22"/>
          <w:szCs w:val="22"/>
        </w:rPr>
        <w:t xml:space="preserve"> sektorze przemysłowym min. Wytwarzanie i w sektorze wyrobu „w” oraz wszystkie aktualne zaświadczenia wymagane zgodnie z normą EN ISO 9712.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 Wyniki przedstawi Inspektorowi nadzoru Zamawiającego do odbioru technicznego, </w:t>
      </w:r>
    </w:p>
    <w:p w14:paraId="00000181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222222"/>
          <w:sz w:val="22"/>
          <w:szCs w:val="22"/>
        </w:rPr>
      </w:pPr>
      <w:bookmarkStart w:id="314" w:name="_heading=h.pv6qcq" w:colFirst="0" w:colLast="0"/>
      <w:bookmarkEnd w:id="314"/>
      <w:r>
        <w:rPr>
          <w:rFonts w:ascii="Calibri" w:eastAsia="Calibri" w:hAnsi="Calibri" w:cs="Calibri"/>
          <w:color w:val="222222"/>
          <w:sz w:val="22"/>
          <w:szCs w:val="22"/>
        </w:rPr>
        <w:t>Przekazanie Wykonawcy terenu poza pas</w:t>
      </w:r>
      <w:r>
        <w:rPr>
          <w:rFonts w:ascii="Calibri" w:eastAsia="Calibri" w:hAnsi="Calibri" w:cs="Calibri"/>
          <w:color w:val="222222"/>
          <w:sz w:val="22"/>
          <w:szCs w:val="22"/>
        </w:rPr>
        <w:t>em drogowym zostanie potwierdzone protokolarnym wprowadzeniem na teren przez Zamawiającego wraz z właścicielem terenu,</w:t>
      </w:r>
    </w:p>
    <w:p w14:paraId="00000182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15" w:name="_heading=h.39uu90j" w:colFirst="0" w:colLast="0"/>
      <w:bookmarkEnd w:id="315"/>
      <w:r>
        <w:rPr>
          <w:rFonts w:ascii="Calibri" w:eastAsia="Calibri" w:hAnsi="Calibri" w:cs="Calibri"/>
          <w:color w:val="000000"/>
          <w:sz w:val="22"/>
          <w:szCs w:val="22"/>
        </w:rPr>
        <w:t>Wykonawca zobowiązany jest do zajęcia terenu w liniach rozgraniczających ulic (po uzyskaniu zgody od właściwego zarządcy pasa drogowego) i poniesienia opłat z tego tytułu,</w:t>
      </w:r>
    </w:p>
    <w:p w14:paraId="00000183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16" w:name="_heading=h.1p04j8c" w:colFirst="0" w:colLast="0"/>
      <w:bookmarkEnd w:id="316"/>
      <w:r>
        <w:rPr>
          <w:rFonts w:ascii="Calibri" w:eastAsia="Calibri" w:hAnsi="Calibri" w:cs="Calibri"/>
          <w:color w:val="000000"/>
          <w:sz w:val="22"/>
          <w:szCs w:val="22"/>
        </w:rPr>
        <w:t>Wykonawca zobowiązany jest do zajęcia w imieniu Zamawiającego terenu na czas prowadz</w:t>
      </w:r>
      <w:r>
        <w:rPr>
          <w:rFonts w:ascii="Calibri" w:eastAsia="Calibri" w:hAnsi="Calibri" w:cs="Calibri"/>
          <w:color w:val="000000"/>
          <w:sz w:val="22"/>
          <w:szCs w:val="22"/>
        </w:rPr>
        <w:t>enia robót na warunkach określonych w decyzjach załączonych w dokumentacji projektowej i formalno-prawnej tj. decyzjach: ZDM i Wydziału Infrastruktury/ Zarząd Terenów Publicznych /GDDKiA na lokalizację sieci ciepłowniczej w pasie drogowym. Opłaty za zajęci</w:t>
      </w:r>
      <w:r>
        <w:rPr>
          <w:rFonts w:ascii="Calibri" w:eastAsia="Calibri" w:hAnsi="Calibri" w:cs="Calibri"/>
          <w:color w:val="000000"/>
          <w:sz w:val="22"/>
          <w:szCs w:val="22"/>
        </w:rPr>
        <w:t>e terenu na czas prowadzenia robót będzie ponosił Wykonawca,</w:t>
      </w:r>
    </w:p>
    <w:p w14:paraId="00000184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17" w:name="_heading=h.48zs1w5" w:colFirst="0" w:colLast="0"/>
      <w:bookmarkEnd w:id="317"/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Wykonawca zobowiązany jest do zajęcia w imieniu Zamawiającego terenu na czas prowadzenia robót na warunkach określonych w umowach zawartych z miastem Stołecznym Warszawa/Skarbem Państwa. Opłaty z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tytułu umów już zawartych poniesie Zamawiający. W przypadku konieczności zawarcia dodatkowych umów np. dzierżawy lub przedłużenia terminu umów już zawartych przez Zamawiającego opłaty z tego tytułu poniesie Wykonawca,</w:t>
      </w:r>
    </w:p>
    <w:p w14:paraId="00000185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18" w:name="_heading=h.2o52c3y" w:colFirst="0" w:colLast="0"/>
      <w:bookmarkEnd w:id="318"/>
      <w:r>
        <w:rPr>
          <w:rFonts w:ascii="Calibri" w:eastAsia="Calibri" w:hAnsi="Calibri" w:cs="Calibri"/>
          <w:color w:val="000000"/>
          <w:sz w:val="22"/>
          <w:szCs w:val="22"/>
        </w:rPr>
        <w:t>Wykonawca zobowiązany jest do zajęcia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w imieniu Zamawiającego terenów osób fizycznych i prawnych na czas prowadzenia robót na warunkach określonych w oświadczeniach, uzgodnieniach oraz umowach indywidualnych itp. Opłaty z tytułu umów już zawartych poniesie Zamawiający. W przypadku koniecznośc</w:t>
      </w:r>
      <w:r>
        <w:rPr>
          <w:rFonts w:ascii="Calibri" w:eastAsia="Calibri" w:hAnsi="Calibri" w:cs="Calibri"/>
          <w:color w:val="000000"/>
          <w:sz w:val="22"/>
          <w:szCs w:val="22"/>
        </w:rPr>
        <w:t>i zawarcia dodatkowych umów np. dzierżawy lub przedłużenia terminu umów już zawartych przez Zamawiającego opłaty z tego tytułu poniesie Wykonawca,</w:t>
      </w:r>
    </w:p>
    <w:p w14:paraId="00000186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19" w:name="_heading=h.13acmbr" w:colFirst="0" w:colLast="0"/>
      <w:bookmarkEnd w:id="319"/>
      <w:r>
        <w:rPr>
          <w:rFonts w:ascii="Calibri" w:eastAsia="Calibri" w:hAnsi="Calibri" w:cs="Calibri"/>
          <w:color w:val="000000"/>
          <w:sz w:val="22"/>
          <w:szCs w:val="22"/>
        </w:rPr>
        <w:t>Wykonawca zobowiązany jest do zajęcia w imieniu Zamawiającego terenu, dla którego podpisano umowę dzierżawy z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miastem Stołecznym Warszawa/Skarbem Państwa/Zarządem Terenów Publicznych/Zakładem Gospodarowania Nieruchomościami na czas prowadzenia robót na warunkach określonych w tej umowie. Opłatę dzierżawy za teren w określonym w umowie czasie oraz kaucję będzie po</w:t>
      </w:r>
      <w:r>
        <w:rPr>
          <w:rFonts w:ascii="Calibri" w:eastAsia="Calibri" w:hAnsi="Calibri" w:cs="Calibri"/>
          <w:color w:val="000000"/>
          <w:sz w:val="22"/>
          <w:szCs w:val="22"/>
        </w:rPr>
        <w:t>nosił Zamawiający, przy czym, Zamawiający zastrzega sobie prawo do potrącenia z wynagrodzenia Wykonawcy kwoty kaucji w przypadku nie odebrania terenu przez właściciela terenu oraz obciążenia Wykonawcy kwotą dzierżawy za czas zajęcia terenu w przypadku prze</w:t>
      </w:r>
      <w:r>
        <w:rPr>
          <w:rFonts w:ascii="Calibri" w:eastAsia="Calibri" w:hAnsi="Calibri" w:cs="Calibri"/>
          <w:color w:val="000000"/>
          <w:sz w:val="22"/>
          <w:szCs w:val="22"/>
        </w:rPr>
        <w:t>dłużenia terminu realizacji robót wynikających z winy Wykonawcy. W przypadku umów udostępnienia, w których narzucone jest jednocześnie zawarcie umowy dzierżawy terenu, Wykonawca zobowiązany jest z odpowiednim wyprzedzeniem określić w porozumieniu z inspekt</w:t>
      </w:r>
      <w:r>
        <w:rPr>
          <w:rFonts w:ascii="Calibri" w:eastAsia="Calibri" w:hAnsi="Calibri" w:cs="Calibri"/>
          <w:color w:val="000000"/>
          <w:sz w:val="22"/>
          <w:szCs w:val="22"/>
        </w:rPr>
        <w:t>orem nadzoru Zamawiającego terminów realizacji robót. Wykonawca zobowiązany jest również do złożenia wniosku do właściwej jednostki w imieniu Zamawiającego oraz poniesienia kosztów dzierżawy terenu,</w:t>
      </w:r>
    </w:p>
    <w:p w14:paraId="00000187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20" w:name="_heading=h.3na04zk" w:colFirst="0" w:colLast="0"/>
      <w:bookmarkEnd w:id="320"/>
      <w:r>
        <w:rPr>
          <w:rFonts w:ascii="Calibri" w:eastAsia="Calibri" w:hAnsi="Calibri" w:cs="Calibri"/>
          <w:color w:val="000000"/>
          <w:sz w:val="22"/>
          <w:szCs w:val="22"/>
        </w:rPr>
        <w:t>Wykonawca zobowiązuje się do wywozu infrastruktury towarz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yszącej na złom i zwałkę oraz </w:t>
      </w:r>
      <w:r>
        <w:rPr>
          <w:rFonts w:ascii="Calibri" w:eastAsia="Calibri" w:hAnsi="Calibri" w:cs="Calibri"/>
          <w:sz w:val="22"/>
          <w:szCs w:val="22"/>
        </w:rPr>
        <w:t>zagospodarowania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odpadów wytworzonych w trakcie wykonywania Umowy, zgodnie z przepisami ustawy o odpadach i aktami do niej wykonawczymi, przepisami ustawy Prawo ochrony środowiska i aktami do niej wykonawczymi oraz innymi obow</w:t>
      </w:r>
      <w:r>
        <w:rPr>
          <w:rFonts w:ascii="Calibri" w:eastAsia="Calibri" w:hAnsi="Calibri" w:cs="Calibri"/>
          <w:color w:val="000000"/>
          <w:sz w:val="22"/>
          <w:szCs w:val="22"/>
        </w:rPr>
        <w:t>iązującymi w tym zakresie przepisami. Wywóz odpadów należy potwierdzić kartą przekazania odpadów,</w:t>
      </w:r>
    </w:p>
    <w:p w14:paraId="00000188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21" w:name="_heading=h.xr0d0wady2eq" w:colFirst="0" w:colLast="0"/>
      <w:bookmarkEnd w:id="321"/>
      <w:r>
        <w:rPr>
          <w:rFonts w:ascii="Calibri" w:eastAsia="Calibri" w:hAnsi="Calibri" w:cs="Calibri"/>
          <w:sz w:val="22"/>
          <w:szCs w:val="22"/>
        </w:rPr>
        <w:t xml:space="preserve">Wykonawca jest wytwórcą odpadów powstałych w ramach realizacji zadania </w:t>
      </w:r>
      <w:r>
        <w:rPr>
          <w:rFonts w:ascii="Calibri" w:eastAsia="Calibri" w:hAnsi="Calibri" w:cs="Calibri"/>
          <w:sz w:val="22"/>
          <w:szCs w:val="22"/>
        </w:rPr>
        <w:br/>
        <w:t>i zobowiązuje się do zagospodarowania wszystkich wytworzonych odpadów zgodnie z przepi</w:t>
      </w:r>
      <w:r>
        <w:rPr>
          <w:rFonts w:ascii="Calibri" w:eastAsia="Calibri" w:hAnsi="Calibri" w:cs="Calibri"/>
          <w:sz w:val="22"/>
          <w:szCs w:val="22"/>
        </w:rPr>
        <w:t>sami ustawy o odpadach, przepisami ustawy Prawo ochrony środowiska oraz aktami do nich wykonawczymi oraz innymi obowiązującymi w tym zakresie przepisami,</w:t>
      </w:r>
    </w:p>
    <w:p w14:paraId="00000189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22" w:name="_heading=h.4i9ymbloag36" w:colFirst="0" w:colLast="0"/>
      <w:bookmarkEnd w:id="322"/>
      <w:r>
        <w:rPr>
          <w:rFonts w:ascii="Calibri" w:eastAsia="Calibri" w:hAnsi="Calibri" w:cs="Calibri"/>
          <w:sz w:val="22"/>
          <w:szCs w:val="22"/>
        </w:rPr>
        <w:t>Wykonawca oświadcza, że jako wytwórca odpadów dopełni wszelkich czynności wymaganych przepisami ustawy</w:t>
      </w:r>
      <w:r>
        <w:rPr>
          <w:rFonts w:ascii="Calibri" w:eastAsia="Calibri" w:hAnsi="Calibri" w:cs="Calibri"/>
          <w:sz w:val="22"/>
          <w:szCs w:val="22"/>
        </w:rPr>
        <w:t xml:space="preserve"> o odpadach i ustawy Prawo ochrony środowiska oraz przepisami aktów do nich wykonawczych, a także dysponuje wymaganymi w wyżej określonych aktach prawnych dokumentami, uprawniającymi go do wytwarzania odpadów powstających w trakcie realizacji określonego z</w:t>
      </w:r>
      <w:r>
        <w:rPr>
          <w:rFonts w:ascii="Calibri" w:eastAsia="Calibri" w:hAnsi="Calibri" w:cs="Calibri"/>
          <w:sz w:val="22"/>
          <w:szCs w:val="22"/>
        </w:rPr>
        <w:t>adania,</w:t>
      </w:r>
    </w:p>
    <w:p w14:paraId="0000018A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23" w:name="_heading=h.3k5lnc9qd30u" w:colFirst="0" w:colLast="0"/>
      <w:bookmarkEnd w:id="323"/>
      <w:r>
        <w:rPr>
          <w:rFonts w:ascii="Calibri" w:eastAsia="Calibri" w:hAnsi="Calibri" w:cs="Calibri"/>
          <w:sz w:val="22"/>
          <w:szCs w:val="22"/>
        </w:rPr>
        <w:t xml:space="preserve"> Wykonawca przejmuje pełną odpowiedzialność i zobowiązuje się pokryć Zamawiającemu i osobom trzecim wszelkie szkody (w tym kary i grzywny) poniesione przez Zamawiającego w związku z naruszeniem przez Wykonawcę przy realizacji określonego zadania pr</w:t>
      </w:r>
      <w:r>
        <w:rPr>
          <w:rFonts w:ascii="Calibri" w:eastAsia="Calibri" w:hAnsi="Calibri" w:cs="Calibri"/>
          <w:sz w:val="22"/>
          <w:szCs w:val="22"/>
        </w:rPr>
        <w:t>zepisów ustawy o odpadach i ustawy Prawo ochrony środowiska oraz przepisów aktów do nich wykonawczych,</w:t>
      </w:r>
    </w:p>
    <w:p w14:paraId="0000018B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24" w:name="_heading=h.oeiqpethl7p0" w:colFirst="0" w:colLast="0"/>
      <w:bookmarkEnd w:id="324"/>
      <w:r>
        <w:rPr>
          <w:rFonts w:ascii="Calibri" w:eastAsia="Calibri" w:hAnsi="Calibri" w:cs="Calibri"/>
          <w:sz w:val="22"/>
          <w:szCs w:val="22"/>
        </w:rPr>
        <w:t xml:space="preserve">Wykonawca zobowiązany jest na każde żądanie Zamawiającego przedstawić mu wszystkie dokumenty dotyczące odpadów wytworzonych w trakcie realizacji zadania </w:t>
      </w:r>
      <w:r>
        <w:rPr>
          <w:rFonts w:ascii="Calibri" w:eastAsia="Calibri" w:hAnsi="Calibri" w:cs="Calibri"/>
          <w:sz w:val="22"/>
          <w:szCs w:val="22"/>
        </w:rPr>
        <w:t>oraz dokumenty dotyczące zagospodarowania odpadów,</w:t>
      </w:r>
    </w:p>
    <w:p w14:paraId="0000018C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25" w:name="_heading=h.22faf7d" w:colFirst="0" w:colLast="0"/>
      <w:bookmarkEnd w:id="325"/>
      <w:r>
        <w:rPr>
          <w:rFonts w:ascii="Calibri" w:eastAsia="Calibri" w:hAnsi="Calibri" w:cs="Calibri"/>
          <w:color w:val="000000"/>
          <w:sz w:val="22"/>
          <w:szCs w:val="22"/>
        </w:rPr>
        <w:t>Wykonawca zobowiązuje się do zapewnienia ciągłości dostaw ciepła  poprzez montaż sieci ciepłowniczej prowizorycznej, przepięcia lub obejścia dla zaprojektowanych odcinków nowej sieci ciepłowniczej (zgodnie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 dokumentacją projektową) pokrywających się z istniejącą trasą sieci ciepłowniczej. Natomiast w przypadku skrzyżowań (tzw. kolizji wysokościowych) wykonania obejść prowizorycznych dla sieci </w:t>
      </w: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ciepłowniczej (sieć ciepłownicza czasowa lub obejście prowizoryc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zne w technologii rur stalowych w izolacji termicznej z wełny mineralnej w płaszczu z folii aluminiowej zabezpieczona papą budowlaną, </w:t>
      </w:r>
    </w:p>
    <w:p w14:paraId="0000018D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26" w:name="_heading=h.hkkpf6" w:colFirst="0" w:colLast="0"/>
      <w:bookmarkEnd w:id="326"/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zobowiązuje do realizacji danego zadania przy wyłączonej sieci ciepłowniczej, na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wyłączeniach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nie dłuższych niż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8 godzin. Wyłączenia dłuższe niż 8 godzin możliwe są po uzgodnieniu z inspektorem nadzoru Zamawiającego,</w:t>
      </w:r>
    </w:p>
    <w:p w14:paraId="0000018E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27" w:name="_heading=h.31k882z" w:colFirst="0" w:colLast="0"/>
      <w:bookmarkEnd w:id="327"/>
      <w:r>
        <w:rPr>
          <w:rFonts w:ascii="Calibri" w:eastAsia="Calibri" w:hAnsi="Calibri" w:cs="Calibri"/>
          <w:color w:val="000000"/>
          <w:sz w:val="22"/>
          <w:szCs w:val="22"/>
        </w:rPr>
        <w:t>Wyłączenia i przepięcia będą wykonywane w dni robocze pomiędzy wtorkiem a czwartkiem w danym tygodniu, za wyjątkiem przypadków uzasadnionych uzgodnien</w:t>
      </w:r>
      <w:r>
        <w:rPr>
          <w:rFonts w:ascii="Calibri" w:eastAsia="Calibri" w:hAnsi="Calibri" w:cs="Calibri"/>
          <w:color w:val="000000"/>
          <w:sz w:val="22"/>
          <w:szCs w:val="22"/>
        </w:rPr>
        <w:t>iami z odbiorcami lub wynikających z rozwiązań projektowych. Wyłączenie sieci ciepłowniczej musi zostać uzgodnione z inspektorem nadzoru oraz kierownikiem Działu Ruchu – komórki organizacyjnej Zamawiającego, nie później niż 17 dni przed planowanym wyłączen</w:t>
      </w:r>
      <w:r>
        <w:rPr>
          <w:rFonts w:ascii="Calibri" w:eastAsia="Calibri" w:hAnsi="Calibri" w:cs="Calibri"/>
          <w:color w:val="000000"/>
          <w:sz w:val="22"/>
          <w:szCs w:val="22"/>
        </w:rPr>
        <w:t>iem w obecności inspektora nadzoru Zamawiającego,</w:t>
      </w:r>
    </w:p>
    <w:p w14:paraId="0000018F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</w:pPr>
      <w:r>
        <w:rPr>
          <w:rFonts w:ascii="Calibri" w:eastAsia="Calibri" w:hAnsi="Calibri" w:cs="Calibri"/>
          <w:color w:val="000000"/>
          <w:sz w:val="22"/>
          <w:szCs w:val="22"/>
        </w:rPr>
        <w:t>Wszelkie prace związane z przerwą w przesyle ciepła mogą być wykonywane wyłącznie w terminie od 1 maja do 30 września</w:t>
      </w:r>
    </w:p>
    <w:p w14:paraId="00000190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28" w:name="_heading=h.1gpiias" w:colFirst="0" w:colLast="0"/>
      <w:bookmarkEnd w:id="328"/>
      <w:r>
        <w:rPr>
          <w:rFonts w:ascii="Calibri" w:eastAsia="Calibri" w:hAnsi="Calibri" w:cs="Calibri"/>
          <w:color w:val="000000"/>
          <w:sz w:val="22"/>
          <w:szCs w:val="22"/>
        </w:rPr>
        <w:t>Od dnia przejęcia terenu robót w celu realizacji przedmiotu Umowy do dnia jego zwrotu Za</w:t>
      </w:r>
      <w:r>
        <w:rPr>
          <w:rFonts w:ascii="Calibri" w:eastAsia="Calibri" w:hAnsi="Calibri" w:cs="Calibri"/>
          <w:color w:val="000000"/>
          <w:sz w:val="22"/>
          <w:szCs w:val="22"/>
        </w:rPr>
        <w:t>mawiającemu lub zarządcy terenu Wykonawca ponosi pełną odpowiedzialność za wszelkie szkody wyrządzone Zamawiającemu lub osobom trzecim powstałe na terenie robót lub poza terenem robót w związku z tymi robotami,</w:t>
      </w:r>
    </w:p>
    <w:p w14:paraId="00000191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29" w:name="_heading=h.1u4oe9t" w:colFirst="0" w:colLast="0"/>
      <w:bookmarkEnd w:id="329"/>
      <w:r>
        <w:rPr>
          <w:rFonts w:ascii="Calibri" w:eastAsia="Calibri" w:hAnsi="Calibri" w:cs="Calibri"/>
          <w:color w:val="000000"/>
          <w:sz w:val="22"/>
          <w:szCs w:val="22"/>
        </w:rPr>
        <w:t>Wykonawca zobowiązuje się:</w:t>
      </w:r>
    </w:p>
    <w:p w14:paraId="00000192" w14:textId="77777777" w:rsidR="001604B4" w:rsidRDefault="004D302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-3686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30" w:name="_heading=h.4e4bwxm" w:colFirst="0" w:colLast="0"/>
      <w:bookmarkEnd w:id="330"/>
      <w:r>
        <w:rPr>
          <w:rFonts w:ascii="Calibri" w:eastAsia="Calibri" w:hAnsi="Calibri" w:cs="Calibri"/>
          <w:color w:val="000000"/>
          <w:sz w:val="22"/>
          <w:szCs w:val="22"/>
        </w:rPr>
        <w:t>przed przystąpieniem do wykonywania robót do zapoznania się oraz do zobowiązania do stosowania swoich pracowników oraz osób występujących w jego imieniu (w tym podwykonawców), którzy będą realizowali określone zadanie, zgodnie z Polityką Zintegrowanego Sys</w:t>
      </w:r>
      <w:r>
        <w:rPr>
          <w:rFonts w:ascii="Calibri" w:eastAsia="Calibri" w:hAnsi="Calibri" w:cs="Calibri"/>
          <w:color w:val="000000"/>
          <w:sz w:val="22"/>
          <w:szCs w:val="22"/>
        </w:rPr>
        <w:t>temu Zarządzania Grupy Veolia, stanowiącej Załącznik do umowy,</w:t>
      </w:r>
    </w:p>
    <w:p w14:paraId="00000193" w14:textId="77777777" w:rsidR="001604B4" w:rsidRDefault="004D302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-3686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31" w:name="_heading=h.2t9m75f" w:colFirst="0" w:colLast="0"/>
      <w:bookmarkEnd w:id="331"/>
      <w:r>
        <w:rPr>
          <w:rFonts w:ascii="Calibri" w:eastAsia="Calibri" w:hAnsi="Calibri" w:cs="Calibri"/>
          <w:color w:val="000000"/>
          <w:sz w:val="22"/>
          <w:szCs w:val="22"/>
        </w:rPr>
        <w:t>do wykonywania określonego zadania zgodnie z treścią Polityki Zintegrowanego Systemu Zarządzania Grupy Veolia,</w:t>
      </w:r>
    </w:p>
    <w:p w14:paraId="00000194" w14:textId="77777777" w:rsidR="001604B4" w:rsidRDefault="004D302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-3686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32" w:name="_heading=h.18ewhd8" w:colFirst="0" w:colLast="0"/>
      <w:bookmarkEnd w:id="332"/>
      <w:r>
        <w:rPr>
          <w:rFonts w:ascii="Calibri" w:eastAsia="Calibri" w:hAnsi="Calibri" w:cs="Calibri"/>
          <w:color w:val="000000"/>
          <w:sz w:val="22"/>
          <w:szCs w:val="22"/>
        </w:rPr>
        <w:t>przed przystąpieniem do wykonywania określonego zadania do zapoznania oraz do zobo</w:t>
      </w:r>
      <w:r>
        <w:rPr>
          <w:rFonts w:ascii="Calibri" w:eastAsia="Calibri" w:hAnsi="Calibri" w:cs="Calibri"/>
          <w:color w:val="000000"/>
          <w:sz w:val="22"/>
          <w:szCs w:val="22"/>
        </w:rPr>
        <w:t>wiązania do stosowania swoich pracowników oraz osób występujących w jego imieniu (w tym podwykonawców), którzy będą realizowali przedmiot umowy, z treścią „Wymagań bhp, ppoż. i ochrona środowiska” - zgodnie z załącznikiem nr 4 do Umowy. W przypadku narusze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nia zasad, o których mowa w „Wymaganiach bhp, ppoż. i ochrony środowiska”, Zamawiający prześle Wykonawcy „Protokół z kontroli Wykonawcy robót budowlanych” wraz z dokumentacją fotograficzną. Wykonawca zobowiązany jest do usunięcia lub naprawienia wykrytych </w:t>
      </w:r>
      <w:r>
        <w:rPr>
          <w:rFonts w:ascii="Calibri" w:eastAsia="Calibri" w:hAnsi="Calibri" w:cs="Calibri"/>
          <w:color w:val="000000"/>
          <w:sz w:val="22"/>
          <w:szCs w:val="22"/>
        </w:rPr>
        <w:t>nieprawidłowości w terminie 12 godzin dla prac niewymagających użycia specjalistycznego sprzętu oraz/lub 72 godzin dla prac wymagających użycia specjalistycznego sprzętu od terminu przesłania e-maila wraz z protokołem opisującym zaistniałe nieprawidłowości</w:t>
      </w:r>
      <w:r>
        <w:rPr>
          <w:rFonts w:ascii="Calibri" w:eastAsia="Calibri" w:hAnsi="Calibri" w:cs="Calibri"/>
          <w:color w:val="000000"/>
          <w:sz w:val="22"/>
          <w:szCs w:val="22"/>
        </w:rPr>
        <w:t>. Po upływie ww. terminów Zamawiający może zlecić innemu podmiotowi usunięcie nieprawidłowości. Koszty te ponosić będzie Zamawiający, a następnie obciąży nimi Wykonawcę.</w:t>
      </w:r>
    </w:p>
    <w:p w14:paraId="00000195" w14:textId="77777777" w:rsidR="001604B4" w:rsidRDefault="004D302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33" w:name="_heading=h.3sek011" w:colFirst="0" w:colLast="0"/>
      <w:bookmarkEnd w:id="333"/>
      <w:r>
        <w:rPr>
          <w:rFonts w:ascii="Calibri" w:eastAsia="Calibri" w:hAnsi="Calibri" w:cs="Calibri"/>
          <w:color w:val="000000"/>
          <w:sz w:val="22"/>
          <w:szCs w:val="22"/>
        </w:rPr>
        <w:t>Wykonawca zobowiązuje się do zdemontowania i bieżącej utylizacji nieczynnych rur i arm</w:t>
      </w:r>
      <w:r>
        <w:rPr>
          <w:rFonts w:ascii="Calibri" w:eastAsia="Calibri" w:hAnsi="Calibri" w:cs="Calibri"/>
          <w:color w:val="000000"/>
          <w:sz w:val="22"/>
          <w:szCs w:val="22"/>
        </w:rPr>
        <w:t>atury nieskażonych azbestem zgodnie ze Specyfikacją techniczną oraz przekazania, dokumentów demontaż (Oświadczenie dotyczące demontażu- Załącznik nr 17 do Umowy, plan sytuacyjny z zaznaczonymi demontowanymi odcinkami oraz kartą BDO) do Działu Sieci oraz da</w:t>
      </w:r>
      <w:r>
        <w:rPr>
          <w:rFonts w:ascii="Calibri" w:eastAsia="Calibri" w:hAnsi="Calibri" w:cs="Calibri"/>
          <w:color w:val="000000"/>
          <w:sz w:val="22"/>
          <w:szCs w:val="22"/>
        </w:rPr>
        <w:t>nego inspektora nadzoru Zamawiającego.</w:t>
      </w:r>
    </w:p>
    <w:p w14:paraId="00000196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34" w:name="_heading=h.qsh70q" w:colFirst="0" w:colLast="0"/>
      <w:bookmarkEnd w:id="334"/>
    </w:p>
    <w:p w14:paraId="00000197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335" w:name="_heading=h.27jua8u" w:colFirst="0" w:colLast="0"/>
      <w:bookmarkEnd w:id="335"/>
      <w:r>
        <w:rPr>
          <w:rFonts w:ascii="Calibri" w:eastAsia="Calibri" w:hAnsi="Calibri" w:cs="Calibri"/>
          <w:b/>
          <w:bCs/>
          <w:color w:val="000000"/>
        </w:rPr>
        <w:t xml:space="preserve">TERMINY </w:t>
      </w:r>
    </w:p>
    <w:p w14:paraId="00000198" w14:textId="77777777" w:rsidR="001604B4" w:rsidRDefault="004D302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47" w:hanging="38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36" w:name="_heading=h.mp4kgn" w:colFirst="0" w:colLast="0"/>
      <w:bookmarkEnd w:id="336"/>
      <w:r>
        <w:rPr>
          <w:rFonts w:ascii="Calibri" w:eastAsia="Calibri" w:hAnsi="Calibri" w:cs="Calibri"/>
          <w:color w:val="00000A"/>
          <w:sz w:val="22"/>
          <w:szCs w:val="22"/>
        </w:rPr>
        <w:t>Wykonawca zobowiązuje się wykonać całość przedmiotu Umowy zgodnie z Harmonogramem rzeczowo-finansowym w terminach określonych w Umowie,</w:t>
      </w:r>
    </w:p>
    <w:p w14:paraId="00000199" w14:textId="77777777" w:rsidR="001604B4" w:rsidRDefault="004D302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47" w:hanging="38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37" w:name="_heading=h.36os34g" w:colFirst="0" w:colLast="0"/>
      <w:bookmarkEnd w:id="337"/>
      <w:r>
        <w:rPr>
          <w:rFonts w:ascii="Calibri" w:eastAsia="Calibri" w:hAnsi="Calibri" w:cs="Calibri"/>
          <w:color w:val="00000A"/>
          <w:sz w:val="22"/>
          <w:szCs w:val="22"/>
        </w:rPr>
        <w:lastRenderedPageBreak/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>W sytuacji zagrożenia dotrzymania terminu przesyłu ciepła lub zakończenia robót Wykonawca jest zobowiązany do intensyfi</w:t>
      </w:r>
      <w:r>
        <w:rPr>
          <w:rFonts w:ascii="Calibri" w:eastAsia="Calibri" w:hAnsi="Calibri" w:cs="Calibri"/>
          <w:color w:val="000000"/>
          <w:sz w:val="22"/>
          <w:szCs w:val="22"/>
        </w:rPr>
        <w:t>kacji prac w sposób umożliwiający terminowe ich zakończenie. W przypadku konieczności dotrzymania terminów umownych roboty będą prowadzone 24 godziny/dobę,</w:t>
      </w:r>
    </w:p>
    <w:p w14:paraId="0000019A" w14:textId="77777777" w:rsidR="001604B4" w:rsidRDefault="004D302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47" w:hanging="38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38" w:name="_heading=h.1lu2dc9" w:colFirst="0" w:colLast="0"/>
      <w:bookmarkEnd w:id="338"/>
      <w:r>
        <w:rPr>
          <w:rFonts w:ascii="Calibri" w:eastAsia="Calibri" w:hAnsi="Calibri" w:cs="Calibri"/>
          <w:color w:val="000000"/>
          <w:sz w:val="22"/>
          <w:szCs w:val="22"/>
        </w:rPr>
        <w:t>O terminie rozpoczęcia robót Wykonawca poinformuje Zamawiającego z 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siedmiodniowym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wyprzedzeniem, pop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rzez przesłanie e-maila 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(z potwierdzeniem odbioru)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na adres: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pl.vwaw.</w:t>
      </w:r>
      <w:hyperlink r:id="rId12">
        <w:r>
          <w:rPr>
            <w:rFonts w:ascii="Calibri" w:eastAsia="Calibri" w:hAnsi="Calibri" w:cs="Calibri"/>
            <w:b/>
            <w:bCs/>
            <w:color w:val="000000"/>
            <w:sz w:val="22"/>
            <w:szCs w:val="22"/>
            <w:u w:val="single"/>
          </w:rPr>
          <w:t>inwestycje.mailbox@veolia.com</w:t>
        </w:r>
      </w:hyperlink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>.</w:t>
      </w:r>
    </w:p>
    <w:p w14:paraId="0000019B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39" w:name="_heading=h.3as4poj" w:colFirst="0" w:colLast="0"/>
      <w:bookmarkEnd w:id="339"/>
    </w:p>
    <w:p w14:paraId="0000019C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340" w:name="_heading=h.1pxezwc" w:colFirst="0" w:colLast="0"/>
      <w:bookmarkEnd w:id="340"/>
      <w:r>
        <w:rPr>
          <w:rFonts w:ascii="Calibri" w:eastAsia="Calibri" w:hAnsi="Calibri" w:cs="Calibri"/>
          <w:b/>
          <w:bCs/>
          <w:color w:val="000000"/>
        </w:rPr>
        <w:t xml:space="preserve">WARUNKI ATMOSFERYCZNE UNIEMOŻLIWIAJĄCE REALIZACJĘ PRZEDMIOTU UMOWY </w:t>
      </w:r>
    </w:p>
    <w:p w14:paraId="0000019D" w14:textId="77777777" w:rsidR="001604B4" w:rsidRDefault="004D302F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right="-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41" w:name="_heading=h.49x2ik5" w:colFirst="0" w:colLast="0"/>
      <w:bookmarkEnd w:id="341"/>
      <w:r>
        <w:rPr>
          <w:rFonts w:ascii="Calibri" w:eastAsia="Calibri" w:hAnsi="Calibri" w:cs="Calibri"/>
          <w:color w:val="000000"/>
          <w:sz w:val="22"/>
          <w:szCs w:val="22"/>
        </w:rPr>
        <w:t>Określenie warunków atmosferycznych uniemożliwiających realizację przedmiotu umowy  obejmuje następujące zdarzenia: wiatr huraganowy, huragan, trąby powietrzne, opady deszczu powyżej 90 mm w czasie do 24 godzin, przyrostu pokrywy śnieżnej powyżej 15 cm w c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zasie do 24 godzin lub utrzymujące się temperatury ujemne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średniodobowo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poniżej -10</w:t>
      </w:r>
      <w:r>
        <w:rPr>
          <w:rFonts w:ascii="Calibri" w:eastAsia="Calibri" w:hAnsi="Calibri" w:cs="Calibri"/>
          <w:color w:val="000000"/>
          <w:sz w:val="22"/>
          <w:szCs w:val="22"/>
          <w:vertAlign w:val="superscript"/>
        </w:rPr>
        <w:t>o</w:t>
      </w:r>
      <w:r>
        <w:rPr>
          <w:rFonts w:ascii="Calibri" w:eastAsia="Calibri" w:hAnsi="Calibri" w:cs="Calibri"/>
          <w:color w:val="000000"/>
          <w:sz w:val="22"/>
          <w:szCs w:val="22"/>
        </w:rPr>
        <w:t>C przez minimum kolejne 14 dób,</w:t>
      </w:r>
    </w:p>
    <w:p w14:paraId="0000019E" w14:textId="77777777" w:rsidR="001604B4" w:rsidRDefault="004D302F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42" w:name="_heading=h.45tpw02" w:colFirst="0" w:colLast="0"/>
      <w:bookmarkEnd w:id="342"/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>Klasyfikacja  wiatrów:</w:t>
      </w:r>
    </w:p>
    <w:p w14:paraId="0000019F" w14:textId="77777777" w:rsidR="001604B4" w:rsidRDefault="004D302F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43" w:name="_heading=h.2kz067v" w:colFirst="0" w:colLast="0"/>
      <w:bookmarkEnd w:id="343"/>
      <w:r>
        <w:rPr>
          <w:rFonts w:ascii="Calibri" w:eastAsia="Calibri" w:hAnsi="Calibri" w:cs="Calibri"/>
          <w:color w:val="000000"/>
          <w:sz w:val="22"/>
          <w:szCs w:val="22"/>
        </w:rPr>
        <w:t>61-72 km/h (17-20 m/s) – wiatr gwałtowny,</w:t>
      </w:r>
    </w:p>
    <w:p w14:paraId="000001A0" w14:textId="77777777" w:rsidR="001604B4" w:rsidRDefault="004D302F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44" w:name="_heading=h.104agfo" w:colFirst="0" w:colLast="0"/>
      <w:bookmarkEnd w:id="344"/>
      <w:r>
        <w:rPr>
          <w:rFonts w:ascii="Calibri" w:eastAsia="Calibri" w:hAnsi="Calibri" w:cs="Calibri"/>
          <w:color w:val="000000"/>
          <w:sz w:val="22"/>
          <w:szCs w:val="22"/>
        </w:rPr>
        <w:t>73-86 km/h (21-24 m/s) – wichura,</w:t>
      </w:r>
    </w:p>
    <w:p w14:paraId="000001A1" w14:textId="77777777" w:rsidR="001604B4" w:rsidRDefault="004D302F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45" w:name="_heading=h.3k3xz3h" w:colFirst="0" w:colLast="0"/>
      <w:bookmarkEnd w:id="345"/>
      <w:r>
        <w:rPr>
          <w:rFonts w:ascii="Calibri" w:eastAsia="Calibri" w:hAnsi="Calibri" w:cs="Calibri"/>
          <w:color w:val="000000"/>
          <w:sz w:val="22"/>
          <w:szCs w:val="22"/>
        </w:rPr>
        <w:t>87-117 km/h (25-32 m/s) – wiatr huraganowy,</w:t>
      </w:r>
    </w:p>
    <w:p w14:paraId="000001A2" w14:textId="77777777" w:rsidR="001604B4" w:rsidRDefault="004D302F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46" w:name="_heading=h.1z989ba" w:colFirst="0" w:colLast="0"/>
      <w:bookmarkEnd w:id="346"/>
      <w:r>
        <w:rPr>
          <w:rFonts w:ascii="Calibri" w:eastAsia="Calibri" w:hAnsi="Calibri" w:cs="Calibri"/>
          <w:color w:val="000000"/>
          <w:sz w:val="22"/>
          <w:szCs w:val="22"/>
        </w:rPr>
        <w:t>powyżej 118 km/h (powyżej 33 m/s) – huragan, trąby powietrzne.</w:t>
      </w:r>
    </w:p>
    <w:p w14:paraId="000001A3" w14:textId="77777777" w:rsidR="001604B4" w:rsidRDefault="004D302F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47" w:name="_heading=h.4j8vrz3" w:colFirst="0" w:colLast="0"/>
      <w:bookmarkEnd w:id="347"/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>Kwalifikacja opadów deszczu</w:t>
      </w:r>
    </w:p>
    <w:p w14:paraId="000001A4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48" w:name="_heading=h.2ye626w" w:colFirst="0" w:colLast="0"/>
      <w:bookmarkEnd w:id="348"/>
      <w:r>
        <w:rPr>
          <w:rFonts w:ascii="Calibri" w:eastAsia="Calibri" w:hAnsi="Calibri" w:cs="Calibri"/>
          <w:color w:val="000000"/>
          <w:sz w:val="22"/>
          <w:szCs w:val="22"/>
        </w:rPr>
        <w:t>W zależności od wielkości opadów wyróżniamy:</w:t>
      </w:r>
    </w:p>
    <w:p w14:paraId="000001A5" w14:textId="77777777" w:rsidR="001604B4" w:rsidRDefault="004D302F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49" w:name="_heading=h.1djgcep" w:colFirst="0" w:colLast="0"/>
      <w:bookmarkEnd w:id="349"/>
      <w:r>
        <w:rPr>
          <w:rFonts w:ascii="Calibri" w:eastAsia="Calibri" w:hAnsi="Calibri" w:cs="Calibri"/>
          <w:color w:val="000000"/>
          <w:sz w:val="22"/>
          <w:szCs w:val="22"/>
        </w:rPr>
        <w:t>wysokość opadu ≥ 30 mm w czasie do 24 godzin,</w:t>
      </w:r>
    </w:p>
    <w:p w14:paraId="000001A6" w14:textId="77777777" w:rsidR="001604B4" w:rsidRDefault="004D302F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50" w:name="_heading=h.3xj3v2i" w:colFirst="0" w:colLast="0"/>
      <w:bookmarkEnd w:id="350"/>
      <w:r>
        <w:rPr>
          <w:rFonts w:ascii="Calibri" w:eastAsia="Calibri" w:hAnsi="Calibri" w:cs="Calibri"/>
          <w:color w:val="000000"/>
          <w:sz w:val="22"/>
          <w:szCs w:val="22"/>
        </w:rPr>
        <w:t>od 50 mm do 90 mm w czasie do 24 godzin,</w:t>
      </w:r>
    </w:p>
    <w:p w14:paraId="000001A7" w14:textId="77777777" w:rsidR="001604B4" w:rsidRDefault="004D302F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51" w:name="_heading=h.2coe5ab" w:colFirst="0" w:colLast="0"/>
      <w:bookmarkEnd w:id="351"/>
      <w:r>
        <w:rPr>
          <w:rFonts w:ascii="Calibri" w:eastAsia="Calibri" w:hAnsi="Calibri" w:cs="Calibri"/>
          <w:color w:val="000000"/>
          <w:sz w:val="22"/>
          <w:szCs w:val="22"/>
        </w:rPr>
        <w:t>powyżej 90 mm w czasie  do 24 godzin.</w:t>
      </w:r>
    </w:p>
    <w:p w14:paraId="000001A8" w14:textId="77777777" w:rsidR="001604B4" w:rsidRDefault="004D302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  <w:u w:val="single"/>
        </w:rPr>
      </w:pPr>
      <w:bookmarkStart w:id="352" w:name="_heading=h.rtofi4" w:colFirst="0" w:colLast="0"/>
      <w:bookmarkEnd w:id="352"/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 xml:space="preserve">Kwalifikacja opadów śniegu. </w:t>
      </w:r>
    </w:p>
    <w:p w14:paraId="000001A9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53" w:name="_heading=h.3btby5x" w:colFirst="0" w:colLast="0"/>
      <w:bookmarkEnd w:id="353"/>
      <w:r>
        <w:rPr>
          <w:rFonts w:ascii="Calibri" w:eastAsia="Calibri" w:hAnsi="Calibri" w:cs="Calibri"/>
          <w:color w:val="000000"/>
          <w:sz w:val="22"/>
          <w:szCs w:val="22"/>
        </w:rPr>
        <w:t>W zależności od wielkości opadów wyróżniamy:</w:t>
      </w:r>
    </w:p>
    <w:p w14:paraId="000001AA" w14:textId="77777777" w:rsidR="001604B4" w:rsidRDefault="004D302F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54" w:name="_heading=h.1qym8dq" w:colFirst="0" w:colLast="0"/>
      <w:bookmarkEnd w:id="354"/>
      <w:r>
        <w:rPr>
          <w:rFonts w:ascii="Calibri" w:eastAsia="Calibri" w:hAnsi="Calibri" w:cs="Calibri"/>
          <w:color w:val="000000"/>
          <w:sz w:val="22"/>
          <w:szCs w:val="22"/>
        </w:rPr>
        <w:t>przyrost pokrywy śnieżnej do 15 cm w czasie do 24 godzin,</w:t>
      </w:r>
    </w:p>
    <w:p w14:paraId="000001AB" w14:textId="77777777" w:rsidR="001604B4" w:rsidRDefault="004D302F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55" w:name="_heading=h.4ay9r1j" w:colFirst="0" w:colLast="0"/>
      <w:bookmarkEnd w:id="355"/>
      <w:r>
        <w:rPr>
          <w:rFonts w:ascii="Calibri" w:eastAsia="Calibri" w:hAnsi="Calibri" w:cs="Calibri"/>
          <w:color w:val="000000"/>
          <w:sz w:val="22"/>
          <w:szCs w:val="22"/>
        </w:rPr>
        <w:t>przyrost pokrywy śnieżnej od 15 cm do 20 cm w czasie do 24 godzin,</w:t>
      </w:r>
    </w:p>
    <w:p w14:paraId="000001AC" w14:textId="77777777" w:rsidR="001604B4" w:rsidRDefault="004D302F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56" w:name="_heading=h.2q3k19c" w:colFirst="0" w:colLast="0"/>
      <w:bookmarkEnd w:id="356"/>
      <w:r>
        <w:rPr>
          <w:rFonts w:ascii="Calibri" w:eastAsia="Calibri" w:hAnsi="Calibri" w:cs="Calibri"/>
          <w:color w:val="000000"/>
          <w:sz w:val="22"/>
          <w:szCs w:val="22"/>
        </w:rPr>
        <w:t>przyrost pokrywy śnieżnej od 20 cm do 30 cm w czasie do 24 godzin,</w:t>
      </w:r>
    </w:p>
    <w:p w14:paraId="000001AD" w14:textId="77777777" w:rsidR="001604B4" w:rsidRDefault="004D302F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4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57" w:name="_heading=h.158ubh5" w:colFirst="0" w:colLast="0"/>
      <w:bookmarkEnd w:id="357"/>
      <w:r>
        <w:rPr>
          <w:rFonts w:ascii="Calibri" w:eastAsia="Calibri" w:hAnsi="Calibri" w:cs="Calibri"/>
          <w:color w:val="000000"/>
          <w:sz w:val="22"/>
          <w:szCs w:val="22"/>
        </w:rPr>
        <w:t>przyrost pokrywy śnieżnej powyżej 30 cm w czasie do 24 godzin,</w:t>
      </w:r>
    </w:p>
    <w:p w14:paraId="000001AE" w14:textId="77777777" w:rsidR="001604B4" w:rsidRDefault="004D302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58" w:name="_heading=h.3p8hu4y" w:colFirst="0" w:colLast="0"/>
      <w:bookmarkEnd w:id="358"/>
      <w:r>
        <w:rPr>
          <w:rFonts w:ascii="Calibri" w:eastAsia="Calibri" w:hAnsi="Calibri" w:cs="Calibri"/>
          <w:color w:val="000000"/>
          <w:sz w:val="22"/>
          <w:szCs w:val="22"/>
        </w:rPr>
        <w:t xml:space="preserve">W przypadku wystąpienia zdarzeń atmosferycznych – wiatrów huraganowych, huraganów, trąb powietrznych, opadów deszczu powyżej 90 mm w czasie do 24 godzin oraz przyrostu pokrywy śnieżnej powyżej </w:t>
      </w:r>
      <w:r>
        <w:rPr>
          <w:rFonts w:ascii="Calibri" w:eastAsia="Calibri" w:hAnsi="Calibri" w:cs="Calibri"/>
          <w:color w:val="000000"/>
          <w:sz w:val="22"/>
          <w:szCs w:val="22"/>
        </w:rPr>
        <w:t>15 cm w czasie do 24 godzin Wykonawca w terminie do 3 dni od dnia ustania zdarzenia atmosferycznego usunie wszystkie powstałe szkody i przystąpi do wykonywania robót. W przypadku braku możliwości usunięcia skutków w ciągu 3 dni, Wykonawca powiadomi pisemni</w:t>
      </w:r>
      <w:r>
        <w:rPr>
          <w:rFonts w:ascii="Calibri" w:eastAsia="Calibri" w:hAnsi="Calibri" w:cs="Calibri"/>
          <w:color w:val="000000"/>
          <w:sz w:val="22"/>
          <w:szCs w:val="22"/>
        </w:rPr>
        <w:t>e o tym fakcie Zamawiającego i Strony ustalą możliwy termin usunięcia skutków zdarzenia atmosferycznego. Termin wykonania robót zostanie przesunięty o ilość dni w ciągu których trwało zdarzenie atmosferyczne oraz usunięcie skutków powstałych po zdarzeniu a</w:t>
      </w:r>
      <w:r>
        <w:rPr>
          <w:rFonts w:ascii="Calibri" w:eastAsia="Calibri" w:hAnsi="Calibri" w:cs="Calibri"/>
          <w:color w:val="000000"/>
          <w:sz w:val="22"/>
          <w:szCs w:val="22"/>
        </w:rPr>
        <w:t>tmosferycznym,</w:t>
      </w:r>
    </w:p>
    <w:p w14:paraId="000001AF" w14:textId="77777777" w:rsidR="001604B4" w:rsidRDefault="004D302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59" w:name="_heading=h.24ds4cr" w:colFirst="0" w:colLast="0"/>
      <w:bookmarkEnd w:id="359"/>
      <w:r>
        <w:rPr>
          <w:rFonts w:ascii="Calibri" w:eastAsia="Calibri" w:hAnsi="Calibri" w:cs="Calibri"/>
          <w:color w:val="000000"/>
          <w:sz w:val="22"/>
          <w:szCs w:val="22"/>
        </w:rPr>
        <w:t>Warunki zimowe są związane z okresem, kiedy wszelkie roboty prowadzone na budowach wymagają dodatkowego zaplanowania oraz szczególnego przygotowania,</w:t>
      </w:r>
    </w:p>
    <w:p w14:paraId="000001B0" w14:textId="77777777" w:rsidR="001604B4" w:rsidRDefault="004D302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60" w:name="_heading=h.jj2ekk" w:colFirst="0" w:colLast="0"/>
      <w:bookmarkEnd w:id="360"/>
      <w:r>
        <w:rPr>
          <w:rFonts w:ascii="Calibri" w:eastAsia="Calibri" w:hAnsi="Calibri" w:cs="Calibri"/>
          <w:color w:val="000000"/>
          <w:sz w:val="22"/>
          <w:szCs w:val="22"/>
        </w:rPr>
        <w:t>Jako okres zimowy należy traktować czas pomiędzy 15 listopada a 30 marca,</w:t>
      </w:r>
    </w:p>
    <w:p w14:paraId="000001B1" w14:textId="77777777" w:rsidR="001604B4" w:rsidRDefault="004D302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61" w:name="_heading=h.33ipx8d" w:colFirst="0" w:colLast="0"/>
      <w:bookmarkEnd w:id="361"/>
      <w:r>
        <w:rPr>
          <w:rFonts w:ascii="Calibri" w:eastAsia="Calibri" w:hAnsi="Calibri" w:cs="Calibri"/>
          <w:color w:val="000000"/>
          <w:sz w:val="22"/>
          <w:szCs w:val="22"/>
        </w:rPr>
        <w:t>Roboty spawalnicz</w:t>
      </w:r>
      <w:r>
        <w:rPr>
          <w:rFonts w:ascii="Calibri" w:eastAsia="Calibri" w:hAnsi="Calibri" w:cs="Calibri"/>
          <w:color w:val="000000"/>
          <w:sz w:val="22"/>
          <w:szCs w:val="22"/>
        </w:rPr>
        <w:t>e, montaż muf i robót izolacyjnych na sieci preizolowanej nie mogą być wykonywane w temperaturze poniżej +5</w:t>
      </w:r>
      <w:r>
        <w:rPr>
          <w:rFonts w:ascii="Calibri" w:eastAsia="Calibri" w:hAnsi="Calibri" w:cs="Calibri"/>
          <w:color w:val="000000"/>
          <w:sz w:val="22"/>
          <w:szCs w:val="22"/>
          <w:vertAlign w:val="superscript"/>
        </w:rPr>
        <w:t>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C.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Piankowanie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musi nastąpić przy temperaturze mufy 20</w:t>
      </w:r>
      <w:r>
        <w:rPr>
          <w:rFonts w:ascii="Calibri" w:eastAsia="Calibri" w:hAnsi="Calibri" w:cs="Calibri"/>
          <w:color w:val="000000"/>
          <w:sz w:val="22"/>
          <w:szCs w:val="22"/>
          <w:vertAlign w:val="superscript"/>
        </w:rPr>
        <w:t xml:space="preserve"> 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C + 2</w:t>
      </w:r>
      <w:r>
        <w:rPr>
          <w:rFonts w:ascii="Calibri" w:eastAsia="Calibri" w:hAnsi="Calibri" w:cs="Calibri"/>
          <w:color w:val="000000"/>
          <w:sz w:val="22"/>
          <w:szCs w:val="22"/>
          <w:vertAlign w:val="superscript"/>
        </w:rPr>
        <w:t xml:space="preserve">o </w:t>
      </w:r>
      <w:r>
        <w:rPr>
          <w:rFonts w:ascii="Calibri" w:eastAsia="Calibri" w:hAnsi="Calibri" w:cs="Calibri"/>
          <w:color w:val="000000"/>
          <w:sz w:val="22"/>
          <w:szCs w:val="22"/>
        </w:rPr>
        <w:t>C. Jeżeli temperatura zewnętrzna jest niższa od +5</w:t>
      </w:r>
      <w:r>
        <w:rPr>
          <w:rFonts w:ascii="Calibri" w:eastAsia="Calibri" w:hAnsi="Calibri" w:cs="Calibri"/>
          <w:color w:val="000000"/>
          <w:sz w:val="22"/>
          <w:szCs w:val="22"/>
          <w:vertAlign w:val="superscript"/>
        </w:rPr>
        <w:t>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C powyższe roboty należy wykony</w:t>
      </w:r>
      <w:r>
        <w:rPr>
          <w:rFonts w:ascii="Calibri" w:eastAsia="Calibri" w:hAnsi="Calibri" w:cs="Calibri"/>
          <w:color w:val="000000"/>
          <w:sz w:val="22"/>
          <w:szCs w:val="22"/>
        </w:rPr>
        <w:t>wać w przystosowanych do tego celu namiotach lub osłonach, utrzymując temperatury powietrza na minimalnym poziomie +5</w:t>
      </w:r>
      <w:r>
        <w:rPr>
          <w:rFonts w:ascii="Calibri" w:eastAsia="Calibri" w:hAnsi="Calibri" w:cs="Calibri"/>
          <w:color w:val="000000"/>
          <w:sz w:val="22"/>
          <w:szCs w:val="22"/>
          <w:vertAlign w:val="superscript"/>
        </w:rPr>
        <w:t>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C do czasu osiągnięcia odpowiedniej konsystencji pianki,</w:t>
      </w:r>
    </w:p>
    <w:p w14:paraId="000001B2" w14:textId="77777777" w:rsidR="001604B4" w:rsidRDefault="004D302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62" w:name="_heading=h.1io07g6" w:colFirst="0" w:colLast="0"/>
      <w:bookmarkEnd w:id="362"/>
      <w:r>
        <w:rPr>
          <w:rFonts w:ascii="Calibri" w:eastAsia="Calibri" w:hAnsi="Calibri" w:cs="Calibri"/>
          <w:color w:val="000000"/>
          <w:sz w:val="22"/>
          <w:szCs w:val="22"/>
        </w:rPr>
        <w:t>Odtworzenie nawierzchni w okresie zimowym, zależy od warunków jakie zostały okre</w:t>
      </w:r>
      <w:r>
        <w:rPr>
          <w:rFonts w:ascii="Calibri" w:eastAsia="Calibri" w:hAnsi="Calibri" w:cs="Calibri"/>
          <w:color w:val="000000"/>
          <w:sz w:val="22"/>
          <w:szCs w:val="22"/>
        </w:rPr>
        <w:t>ślone w wydanej decyzji na zajęcie pasa drogowego w celu prowadzenia robót,</w:t>
      </w:r>
    </w:p>
    <w:p w14:paraId="000001B3" w14:textId="77777777" w:rsidR="001604B4" w:rsidRDefault="004D302F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63" w:name="_heading=h.42nnq3z" w:colFirst="0" w:colLast="0"/>
      <w:bookmarkEnd w:id="363"/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W przypadku utrzymujących się ujemnych średniodobowych temperatur poniżej -10</w:t>
      </w:r>
      <w:r>
        <w:rPr>
          <w:rFonts w:ascii="Calibri" w:eastAsia="Calibri" w:hAnsi="Calibri" w:cs="Calibri"/>
          <w:color w:val="000000"/>
          <w:sz w:val="22"/>
          <w:szCs w:val="22"/>
          <w:vertAlign w:val="superscript"/>
        </w:rPr>
        <w:t xml:space="preserve">o </w:t>
      </w:r>
      <w:r>
        <w:rPr>
          <w:rFonts w:ascii="Calibri" w:eastAsia="Calibri" w:hAnsi="Calibri" w:cs="Calibri"/>
          <w:color w:val="000000"/>
          <w:sz w:val="22"/>
          <w:szCs w:val="22"/>
        </w:rPr>
        <w:t>C przez minimum kolejne 14 dób Wykonawca ma prawo przerwać wykonywanie robót i wystąpić o przedłużeni</w:t>
      </w:r>
      <w:r>
        <w:rPr>
          <w:rFonts w:ascii="Calibri" w:eastAsia="Calibri" w:hAnsi="Calibri" w:cs="Calibri"/>
          <w:color w:val="000000"/>
          <w:sz w:val="22"/>
          <w:szCs w:val="22"/>
        </w:rPr>
        <w:t>e terminu realizacji umowy do czasu kiedy średniodobowa temperatura osiągnie co najmniej 0</w:t>
      </w:r>
      <w:r>
        <w:rPr>
          <w:rFonts w:ascii="Calibri" w:eastAsia="Calibri" w:hAnsi="Calibri" w:cs="Calibri"/>
          <w:color w:val="000000"/>
          <w:sz w:val="22"/>
          <w:szCs w:val="22"/>
          <w:vertAlign w:val="superscript"/>
        </w:rPr>
        <w:t xml:space="preserve">o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C w ciągu kolejnych następujących po sobie 14 dób. </w:t>
      </w:r>
    </w:p>
    <w:p w14:paraId="000001B4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2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64" w:name="_heading=h.2p2csry" w:colFirst="0" w:colLast="0"/>
      <w:bookmarkEnd w:id="364"/>
    </w:p>
    <w:p w14:paraId="000001B5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365" w:name="_heading=h.147n2zr" w:colFirst="0" w:colLast="0"/>
      <w:bookmarkEnd w:id="365"/>
      <w:r>
        <w:rPr>
          <w:rFonts w:ascii="Calibri" w:eastAsia="Calibri" w:hAnsi="Calibri" w:cs="Calibri"/>
          <w:b/>
          <w:bCs/>
          <w:color w:val="000000"/>
        </w:rPr>
        <w:t>ODBIORY</w:t>
      </w:r>
    </w:p>
    <w:p w14:paraId="000001B6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right="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66" w:name="_heading=h.2hsy0bs" w:colFirst="0" w:colLast="0"/>
      <w:bookmarkEnd w:id="366"/>
      <w:r>
        <w:rPr>
          <w:rFonts w:ascii="Calibri" w:eastAsia="Calibri" w:hAnsi="Calibri" w:cs="Calibri"/>
          <w:color w:val="00000A"/>
          <w:sz w:val="22"/>
          <w:szCs w:val="22"/>
        </w:rPr>
        <w:t>Strony ustalają następujące oddzielne przedmioty odbiorów poszczególnych robót:</w:t>
      </w:r>
    </w:p>
    <w:p w14:paraId="000001B7" w14:textId="77777777" w:rsidR="001604B4" w:rsidRDefault="004D302F">
      <w:pPr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9" w:hanging="425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67" w:name="_heading=h.wy8ajl" w:colFirst="0" w:colLast="0"/>
      <w:bookmarkEnd w:id="367"/>
      <w:r>
        <w:rPr>
          <w:rFonts w:ascii="Calibri" w:eastAsia="Calibri" w:hAnsi="Calibri" w:cs="Calibri"/>
          <w:i/>
          <w:iCs/>
          <w:color w:val="00000A"/>
          <w:sz w:val="22"/>
          <w:szCs w:val="22"/>
        </w:rPr>
        <w:t>odbiory robót zanikających lub ulegających zakryciu, bądź ewentualne odbiory robót częściowych</w:t>
      </w:r>
      <w:r>
        <w:rPr>
          <w:rFonts w:ascii="Calibri" w:eastAsia="Calibri" w:hAnsi="Calibri" w:cs="Calibri"/>
          <w:color w:val="00000A"/>
          <w:sz w:val="22"/>
          <w:szCs w:val="22"/>
        </w:rPr>
        <w:t xml:space="preserve"> - potwierdzone wpisem w dzienniku budowy lub protokołem odbioru częścioweg</w:t>
      </w:r>
      <w:r>
        <w:rPr>
          <w:rFonts w:ascii="Calibri" w:eastAsia="Calibri" w:hAnsi="Calibri" w:cs="Calibri"/>
          <w:color w:val="00000A"/>
          <w:sz w:val="22"/>
          <w:szCs w:val="22"/>
        </w:rPr>
        <w:t>o (załącznik nr 4),</w:t>
      </w:r>
    </w:p>
    <w:p w14:paraId="000001B8" w14:textId="77777777" w:rsidR="001604B4" w:rsidRDefault="004D302F">
      <w:pPr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9" w:hanging="425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68" w:name="_heading=h.3gxvt7e" w:colFirst="0" w:colLast="0"/>
      <w:bookmarkEnd w:id="368"/>
      <w:r>
        <w:rPr>
          <w:rFonts w:ascii="Calibri" w:eastAsia="Calibri" w:hAnsi="Calibri" w:cs="Calibri"/>
          <w:i/>
          <w:iCs/>
          <w:color w:val="00000A"/>
          <w:sz w:val="22"/>
          <w:szCs w:val="22"/>
        </w:rPr>
        <w:t>odbiory etapów robót,</w:t>
      </w:r>
      <w:r>
        <w:rPr>
          <w:rFonts w:ascii="Calibri" w:eastAsia="Calibri" w:hAnsi="Calibri" w:cs="Calibri"/>
          <w:color w:val="00000A"/>
          <w:sz w:val="22"/>
          <w:szCs w:val="22"/>
        </w:rPr>
        <w:t xml:space="preserve"> potwierdzone podpisanym przez strony protokoł</w:t>
      </w:r>
      <w:r>
        <w:rPr>
          <w:rFonts w:ascii="Calibri" w:eastAsia="Calibri" w:hAnsi="Calibri" w:cs="Calibri"/>
          <w:color w:val="00000A"/>
          <w:sz w:val="22"/>
          <w:szCs w:val="22"/>
        </w:rPr>
        <w:t>em odbioru robót/etapu robót (załącznik nr 5),</w:t>
      </w:r>
    </w:p>
    <w:p w14:paraId="000001B9" w14:textId="77777777" w:rsidR="001604B4" w:rsidRDefault="004D302F">
      <w:pPr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9" w:hanging="425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69" w:name="_heading=h.1w363f7" w:colFirst="0" w:colLast="0"/>
      <w:bookmarkEnd w:id="369"/>
      <w:r>
        <w:rPr>
          <w:rFonts w:ascii="Calibri" w:eastAsia="Calibri" w:hAnsi="Calibri" w:cs="Calibri"/>
          <w:i/>
          <w:iCs/>
          <w:color w:val="00000A"/>
          <w:sz w:val="22"/>
          <w:szCs w:val="22"/>
        </w:rPr>
        <w:t>odbiór techniczny</w:t>
      </w:r>
      <w:r>
        <w:rPr>
          <w:rFonts w:ascii="Calibri" w:eastAsia="Calibri" w:hAnsi="Calibri" w:cs="Calibri"/>
          <w:color w:val="00000A"/>
          <w:sz w:val="22"/>
          <w:szCs w:val="22"/>
        </w:rPr>
        <w:t>, potwierdzony podpisanym przez Strony protokołem odbioru technicznego (załącznik nr 6),</w:t>
      </w:r>
    </w:p>
    <w:p w14:paraId="000001BA" w14:textId="77777777" w:rsidR="001604B4" w:rsidRDefault="004D302F">
      <w:pPr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9" w:hanging="425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70" w:name="_heading=h.4g2tm30" w:colFirst="0" w:colLast="0"/>
      <w:bookmarkEnd w:id="370"/>
      <w:r>
        <w:rPr>
          <w:rFonts w:ascii="Calibri" w:eastAsia="Calibri" w:hAnsi="Calibri" w:cs="Calibri"/>
          <w:i/>
          <w:iCs/>
          <w:color w:val="00000A"/>
          <w:sz w:val="22"/>
          <w:szCs w:val="22"/>
        </w:rPr>
        <w:t>odbiór końcowy</w:t>
      </w:r>
      <w:r>
        <w:rPr>
          <w:rFonts w:ascii="Calibri" w:eastAsia="Calibri" w:hAnsi="Calibri" w:cs="Calibri"/>
          <w:color w:val="00000A"/>
          <w:sz w:val="22"/>
          <w:szCs w:val="22"/>
        </w:rPr>
        <w:t>, obejmujący odbiór całości wykonywanych robót potwierdzony podpisanym przez Strony proto</w:t>
      </w:r>
      <w:r>
        <w:rPr>
          <w:rFonts w:ascii="Calibri" w:eastAsia="Calibri" w:hAnsi="Calibri" w:cs="Calibri"/>
          <w:color w:val="00000A"/>
          <w:sz w:val="22"/>
          <w:szCs w:val="22"/>
        </w:rPr>
        <w:t>kołem odbioru końcowego (załącznik do umowy).</w:t>
      </w:r>
    </w:p>
    <w:p w14:paraId="000001BB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2700"/>
        </w:tabs>
        <w:spacing w:line="276" w:lineRule="auto"/>
        <w:ind w:left="284" w:right="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71" w:name="_heading=h.2v83wat" w:colFirst="0" w:colLast="0"/>
      <w:bookmarkEnd w:id="371"/>
      <w:r>
        <w:rPr>
          <w:rFonts w:ascii="Calibri" w:eastAsia="Calibri" w:hAnsi="Calibri" w:cs="Calibri"/>
          <w:color w:val="00000A"/>
          <w:sz w:val="22"/>
          <w:szCs w:val="22"/>
        </w:rPr>
        <w:t xml:space="preserve">Po podpisaniu właściwego protokołu odbioru robót (wymienionego w punktach b)-d) powyżej), Strony podpiszą </w:t>
      </w:r>
      <w:r>
        <w:rPr>
          <w:rFonts w:ascii="Calibri" w:eastAsia="Calibri" w:hAnsi="Calibri" w:cs="Calibri"/>
          <w:i/>
          <w:iCs/>
          <w:color w:val="00000A"/>
          <w:sz w:val="22"/>
          <w:szCs w:val="22"/>
        </w:rPr>
        <w:t>protokół finansowy</w:t>
      </w:r>
      <w:r>
        <w:rPr>
          <w:rFonts w:ascii="Calibri" w:eastAsia="Calibri" w:hAnsi="Calibri" w:cs="Calibri"/>
          <w:color w:val="00000A"/>
          <w:sz w:val="22"/>
          <w:szCs w:val="22"/>
        </w:rPr>
        <w:t>, będący jego odzwierciedleniem finansowym,</w:t>
      </w:r>
    </w:p>
    <w:p w14:paraId="000001BC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2700"/>
        </w:tabs>
        <w:spacing w:line="276" w:lineRule="auto"/>
        <w:ind w:left="284" w:right="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72" w:name="_heading=h.1ade6im" w:colFirst="0" w:colLast="0"/>
      <w:bookmarkEnd w:id="372"/>
      <w:r>
        <w:rPr>
          <w:rFonts w:ascii="Calibri" w:eastAsia="Calibri" w:hAnsi="Calibri" w:cs="Calibri"/>
          <w:color w:val="00000A"/>
          <w:sz w:val="22"/>
          <w:szCs w:val="22"/>
        </w:rPr>
        <w:t>Przy robotach zanikających lub ulegających zakryciu Wykonawca zobowiązany jest powiadomi</w:t>
      </w:r>
      <w:r>
        <w:rPr>
          <w:rFonts w:ascii="Calibri" w:eastAsia="Calibri" w:hAnsi="Calibri" w:cs="Calibri"/>
          <w:color w:val="00000A"/>
          <w:sz w:val="22"/>
          <w:szCs w:val="22"/>
        </w:rPr>
        <w:t>ć inspektora nadzoru z ramienia Zamawiającego w celu dokonania ich odbioru. Warunkiem kontynuowania prac jest wpis inspektora nadzoru z ramienia Zamawiającego w dzienniku budowy, potwierdzający dokonanie odbioru,</w:t>
      </w:r>
    </w:p>
    <w:p w14:paraId="000001BD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284" w:right="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73" w:name="_heading=h.3ud1p6f" w:colFirst="0" w:colLast="0"/>
      <w:bookmarkEnd w:id="373"/>
      <w:r>
        <w:rPr>
          <w:rFonts w:ascii="Calibri" w:eastAsia="Calibri" w:hAnsi="Calibri" w:cs="Calibri"/>
          <w:color w:val="00000A"/>
          <w:sz w:val="22"/>
          <w:szCs w:val="22"/>
        </w:rPr>
        <w:t>Dany inspektor nadzoru z ramienia Zamawiają</w:t>
      </w:r>
      <w:r>
        <w:rPr>
          <w:rFonts w:ascii="Calibri" w:eastAsia="Calibri" w:hAnsi="Calibri" w:cs="Calibri"/>
          <w:color w:val="00000A"/>
          <w:sz w:val="22"/>
          <w:szCs w:val="22"/>
        </w:rPr>
        <w:t>cego przystąpi do odbiorów robót zanikających lub ulegających zakryciu w ciągu 3 dni od skutecznego powiadomienia przez Wykonawcę,</w:t>
      </w:r>
    </w:p>
    <w:p w14:paraId="000001BE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247" w:right="9" w:hanging="38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74" w:name="_heading=h.29ibze8" w:colFirst="0" w:colLast="0"/>
      <w:bookmarkEnd w:id="374"/>
      <w:r>
        <w:rPr>
          <w:rFonts w:ascii="Calibri" w:eastAsia="Calibri" w:hAnsi="Calibri" w:cs="Calibri"/>
          <w:color w:val="00000A"/>
          <w:sz w:val="22"/>
          <w:szCs w:val="22"/>
        </w:rPr>
        <w:t>Dany inspektor nadzoru z ramienia Zamawiającego przystąpi do czynności odbioru etapu robót i technicznego sieci ciepłowniczej</w:t>
      </w:r>
      <w:r>
        <w:rPr>
          <w:rFonts w:ascii="Calibri" w:eastAsia="Calibri" w:hAnsi="Calibri" w:cs="Calibri"/>
          <w:color w:val="00000A"/>
          <w:sz w:val="22"/>
          <w:szCs w:val="22"/>
        </w:rPr>
        <w:t xml:space="preserve"> w terminie 5 dni roboczych od daty pisemnego zgłoszenia Wykonawcy o gotowości do odbioru wykonanych robót,</w:t>
      </w:r>
    </w:p>
    <w:p w14:paraId="000001BF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247" w:right="9" w:hanging="38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75" w:name="_heading=h.onm9m1" w:colFirst="0" w:colLast="0"/>
      <w:bookmarkEnd w:id="375"/>
      <w:r>
        <w:rPr>
          <w:rFonts w:ascii="Calibri" w:eastAsia="Calibri" w:hAnsi="Calibri" w:cs="Calibri"/>
          <w:color w:val="00000A"/>
          <w:sz w:val="22"/>
          <w:szCs w:val="22"/>
        </w:rPr>
        <w:t>Do odbioru końcowego Zamawiający przystąpi po dokonaniu odbioru technicznego, w terminie 7 dni roboczych od daty pisemnego zgłoszenia Wykonawcy o go</w:t>
      </w:r>
      <w:r>
        <w:rPr>
          <w:rFonts w:ascii="Calibri" w:eastAsia="Calibri" w:hAnsi="Calibri" w:cs="Calibri"/>
          <w:color w:val="00000A"/>
          <w:sz w:val="22"/>
          <w:szCs w:val="22"/>
        </w:rPr>
        <w:t>towości do odbioru końcowego,</w:t>
      </w:r>
    </w:p>
    <w:p w14:paraId="000001C0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247" w:right="9" w:hanging="38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76" w:name="_heading=h.38n9s9u" w:colFirst="0" w:colLast="0"/>
      <w:bookmarkEnd w:id="376"/>
      <w:r>
        <w:rPr>
          <w:rFonts w:ascii="Calibri" w:eastAsia="Calibri" w:hAnsi="Calibri" w:cs="Calibri"/>
          <w:color w:val="00000A"/>
          <w:sz w:val="22"/>
          <w:szCs w:val="22"/>
        </w:rPr>
        <w:t xml:space="preserve">Odbiór techniczny i końcowy nastąpi w obecności przedstawiciela Działu Sieci </w:t>
      </w:r>
    </w:p>
    <w:p w14:paraId="000001C1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247" w:right="9" w:hanging="38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77" w:name="_heading=h.1nsk2hn" w:colFirst="0" w:colLast="0"/>
      <w:bookmarkEnd w:id="377"/>
      <w:r>
        <w:rPr>
          <w:rFonts w:ascii="Calibri" w:eastAsia="Calibri" w:hAnsi="Calibri" w:cs="Calibri"/>
          <w:color w:val="00000A"/>
          <w:sz w:val="22"/>
          <w:szCs w:val="22"/>
        </w:rPr>
        <w:t>Wykonawca osiągnie gotowość do odbioru etapu robót zgodnie z zatwierdzonym Harmonogramem po:</w:t>
      </w:r>
    </w:p>
    <w:p w14:paraId="000001C2" w14:textId="77777777" w:rsidR="001604B4" w:rsidRDefault="004D302F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567" w:right="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78" w:name="_heading=h.47s7l5g" w:colFirst="0" w:colLast="0"/>
      <w:bookmarkEnd w:id="378"/>
      <w:r>
        <w:rPr>
          <w:rFonts w:ascii="Calibri" w:eastAsia="Calibri" w:hAnsi="Calibri" w:cs="Calibri"/>
          <w:color w:val="00000A"/>
          <w:sz w:val="22"/>
          <w:szCs w:val="22"/>
        </w:rPr>
        <w:t>wykonaniu wszystkich robót, w odniesieniu do ich ilości, jakości i wartości, objętych danym etapem Harmonogramu zgodnie z dokumentacją projektową, Specyfikacją tec</w:t>
      </w:r>
      <w:r>
        <w:rPr>
          <w:rFonts w:ascii="Calibri" w:eastAsia="Calibri" w:hAnsi="Calibri" w:cs="Calibri"/>
          <w:color w:val="00000A"/>
          <w:sz w:val="22"/>
          <w:szCs w:val="22"/>
        </w:rPr>
        <w:t>hniczną, obowiązującymi normami oraz przepisami prawa,</w:t>
      </w:r>
    </w:p>
    <w:p w14:paraId="000001C3" w14:textId="77777777" w:rsidR="001604B4" w:rsidRDefault="004D302F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567" w:right="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79" w:name="_heading=h.2mxhvd9" w:colFirst="0" w:colLast="0"/>
      <w:bookmarkEnd w:id="379"/>
      <w:r>
        <w:rPr>
          <w:rFonts w:ascii="Calibri" w:eastAsia="Calibri" w:hAnsi="Calibri" w:cs="Calibri"/>
          <w:color w:val="00000A"/>
          <w:sz w:val="22"/>
          <w:szCs w:val="22"/>
        </w:rPr>
        <w:t>przekazaniu dokumentów potwierdzających jakość wbudowanych materiałów i zamontowanych urządzeń oraz dopuszczenia ich do stosowania w budownictwie,</w:t>
      </w:r>
    </w:p>
    <w:p w14:paraId="000001C4" w14:textId="77777777" w:rsidR="001604B4" w:rsidRDefault="004D302F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567" w:right="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80" w:name="_heading=h.122s5l2" w:colFirst="0" w:colLast="0"/>
      <w:bookmarkEnd w:id="380"/>
      <w:r>
        <w:rPr>
          <w:rFonts w:ascii="Calibri" w:eastAsia="Calibri" w:hAnsi="Calibri" w:cs="Calibri"/>
          <w:color w:val="00000A"/>
          <w:sz w:val="22"/>
          <w:szCs w:val="22"/>
        </w:rPr>
        <w:t>dokonaniu odbioru robót zanikających i ulegających zak</w:t>
      </w:r>
      <w:r>
        <w:rPr>
          <w:rFonts w:ascii="Calibri" w:eastAsia="Calibri" w:hAnsi="Calibri" w:cs="Calibri"/>
          <w:color w:val="00000A"/>
          <w:sz w:val="22"/>
          <w:szCs w:val="22"/>
        </w:rPr>
        <w:t>ryciu,</w:t>
      </w:r>
    </w:p>
    <w:p w14:paraId="000001C5" w14:textId="77777777" w:rsidR="001604B4" w:rsidRDefault="004D302F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567" w:right="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81" w:name="_heading=h.3m2fo8v" w:colFirst="0" w:colLast="0"/>
      <w:bookmarkEnd w:id="381"/>
      <w:r>
        <w:rPr>
          <w:rFonts w:ascii="Calibri" w:eastAsia="Calibri" w:hAnsi="Calibri" w:cs="Calibri"/>
          <w:color w:val="00000A"/>
          <w:sz w:val="22"/>
          <w:szCs w:val="22"/>
        </w:rPr>
        <w:t>przekazaniu oświadczenia geodety, że odcinek sieci ciepłowniczej i przyłącza danego etapu wykonano zgodnie z uzgodnieniem z narady koordynacyjnej (dawniej ZUDP),</w:t>
      </w:r>
    </w:p>
    <w:p w14:paraId="000001C6" w14:textId="77777777" w:rsidR="001604B4" w:rsidRDefault="004D302F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567" w:right="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82" w:name="_heading=h.7n6up1pdo6z" w:colFirst="0" w:colLast="0"/>
      <w:bookmarkEnd w:id="382"/>
      <w:r>
        <w:rPr>
          <w:rFonts w:ascii="Calibri" w:eastAsia="Calibri" w:hAnsi="Calibri" w:cs="Calibri"/>
          <w:color w:val="00000A"/>
          <w:sz w:val="22"/>
          <w:szCs w:val="22"/>
        </w:rPr>
        <w:t xml:space="preserve">dla działek </w:t>
      </w:r>
      <w:proofErr w:type="spellStart"/>
      <w:r>
        <w:rPr>
          <w:rFonts w:ascii="Calibri" w:eastAsia="Calibri" w:hAnsi="Calibri" w:cs="Calibri"/>
          <w:color w:val="00000A"/>
          <w:sz w:val="22"/>
          <w:szCs w:val="22"/>
        </w:rPr>
        <w:t>pozadrogowych</w:t>
      </w:r>
      <w:proofErr w:type="spellEnd"/>
      <w:r>
        <w:rPr>
          <w:rFonts w:ascii="Calibri" w:eastAsia="Calibri" w:hAnsi="Calibri" w:cs="Calibri"/>
          <w:color w:val="00000A"/>
          <w:sz w:val="22"/>
          <w:szCs w:val="22"/>
        </w:rPr>
        <w:t xml:space="preserve"> będących własnością Miasta st. Warszawy przekazanie oddzielne</w:t>
      </w:r>
      <w:r>
        <w:rPr>
          <w:rFonts w:ascii="Calibri" w:eastAsia="Calibri" w:hAnsi="Calibri" w:cs="Calibri"/>
          <w:color w:val="00000A"/>
          <w:sz w:val="22"/>
          <w:szCs w:val="22"/>
        </w:rPr>
        <w:t xml:space="preserve">go oświadczenia geodety, że sieć ciepłowniczą i przyłącza sieci ciepłowniczej wykonano zgodnie z uzgodnieniem z narady koordynacyjnej (dawniej ZUDP), oraz przekazanie </w:t>
      </w:r>
      <w:r>
        <w:rPr>
          <w:rFonts w:ascii="Calibri" w:eastAsia="Calibri" w:hAnsi="Calibri" w:cs="Calibri"/>
          <w:b/>
          <w:bCs/>
          <w:color w:val="00000A"/>
          <w:sz w:val="22"/>
          <w:szCs w:val="22"/>
        </w:rPr>
        <w:t>oddzielnego</w:t>
      </w:r>
      <w:r>
        <w:rPr>
          <w:rFonts w:ascii="Calibri" w:eastAsia="Calibri" w:hAnsi="Calibri" w:cs="Calibri"/>
          <w:color w:val="00000A"/>
          <w:sz w:val="22"/>
          <w:szCs w:val="22"/>
        </w:rPr>
        <w:t xml:space="preserve"> pliku wsadowego w formacie </w:t>
      </w:r>
      <w:proofErr w:type="spellStart"/>
      <w:r>
        <w:rPr>
          <w:rFonts w:ascii="Calibri" w:eastAsia="Calibri" w:hAnsi="Calibri" w:cs="Calibri"/>
          <w:color w:val="00000A"/>
          <w:sz w:val="22"/>
          <w:szCs w:val="22"/>
        </w:rPr>
        <w:t>dwg</w:t>
      </w:r>
      <w:proofErr w:type="spellEnd"/>
      <w:r>
        <w:rPr>
          <w:rFonts w:ascii="Calibri" w:eastAsia="Calibri" w:hAnsi="Calibri" w:cs="Calibri"/>
          <w:color w:val="00000A"/>
          <w:sz w:val="22"/>
          <w:szCs w:val="22"/>
        </w:rPr>
        <w:t xml:space="preserve"> z wynikami inwentaryzacji po wykonaniu elementów sieci ciepłowniczej,</w:t>
      </w:r>
    </w:p>
    <w:p w14:paraId="000001C7" w14:textId="77777777" w:rsidR="001604B4" w:rsidRDefault="004D302F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567" w:right="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83" w:name="_heading=h.217pygo" w:colFirst="0" w:colLast="0"/>
      <w:bookmarkEnd w:id="383"/>
      <w:r>
        <w:rPr>
          <w:rFonts w:ascii="Calibri" w:eastAsia="Calibri" w:hAnsi="Calibri" w:cs="Calibri"/>
          <w:color w:val="00000A"/>
          <w:sz w:val="22"/>
          <w:szCs w:val="22"/>
        </w:rPr>
        <w:t>przekazaniu protokołu z prześwietlenia spawów,</w:t>
      </w:r>
    </w:p>
    <w:p w14:paraId="000001C8" w14:textId="77777777" w:rsidR="001604B4" w:rsidRDefault="004D302F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0"/>
        </w:tabs>
        <w:spacing w:line="276" w:lineRule="auto"/>
        <w:ind w:left="567" w:right="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84" w:name="_heading=h.4l7dh4h" w:colFirst="0" w:colLast="0"/>
      <w:bookmarkEnd w:id="384"/>
      <w:r>
        <w:rPr>
          <w:rFonts w:ascii="Calibri" w:eastAsia="Calibri" w:hAnsi="Calibri" w:cs="Calibri"/>
          <w:color w:val="00000A"/>
          <w:sz w:val="22"/>
          <w:szCs w:val="22"/>
        </w:rPr>
        <w:t>uporządkowaniu terenu.</w:t>
      </w:r>
    </w:p>
    <w:p w14:paraId="000001C9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47" w:right="9" w:hanging="38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85" w:name="_heading=h.30cnrca" w:colFirst="0" w:colLast="0"/>
      <w:bookmarkEnd w:id="385"/>
      <w:r>
        <w:rPr>
          <w:rFonts w:ascii="Calibri" w:eastAsia="Calibri" w:hAnsi="Calibri" w:cs="Calibri"/>
          <w:color w:val="00000A"/>
          <w:sz w:val="22"/>
          <w:szCs w:val="22"/>
        </w:rPr>
        <w:lastRenderedPageBreak/>
        <w:t>Zamawiający przewiduje odbiory techniczne całości zadania. Wykonawca zgłosi Zamawiającemu gotowość do odbioru technicznego najpóźniej na 5 dni roboczych przed terminem zakończenia robót wskazanym w Umowie,</w:t>
      </w:r>
    </w:p>
    <w:p w14:paraId="000001CA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47" w:right="9" w:hanging="38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86" w:name="_heading=h.1fhy1k3" w:colFirst="0" w:colLast="0"/>
      <w:bookmarkEnd w:id="386"/>
      <w:r>
        <w:rPr>
          <w:rFonts w:ascii="Calibri" w:eastAsia="Calibri" w:hAnsi="Calibri" w:cs="Calibri"/>
          <w:color w:val="00000A"/>
          <w:sz w:val="22"/>
          <w:szCs w:val="22"/>
        </w:rPr>
        <w:t>Wykonawca osiągnie gotowość do odbioru techniczneg</w:t>
      </w:r>
      <w:r>
        <w:rPr>
          <w:rFonts w:ascii="Calibri" w:eastAsia="Calibri" w:hAnsi="Calibri" w:cs="Calibri"/>
          <w:color w:val="00000A"/>
          <w:sz w:val="22"/>
          <w:szCs w:val="22"/>
        </w:rPr>
        <w:t>o zgodnie z zapisami Umowy w szczególności po:</w:t>
      </w:r>
    </w:p>
    <w:p w14:paraId="000001CB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87" w:name="_heading=h.yidkrc2utzie" w:colFirst="0" w:colLast="0"/>
      <w:bookmarkEnd w:id="387"/>
      <w:r>
        <w:rPr>
          <w:rFonts w:ascii="Calibri" w:eastAsia="Calibri" w:hAnsi="Calibri" w:cs="Calibri"/>
          <w:sz w:val="22"/>
          <w:szCs w:val="22"/>
        </w:rPr>
        <w:t xml:space="preserve">wykonaniu prac określonych w Umowie, z wyjątkiem prac wymienionych w ust. 13 Umowy w odniesieniu do ich ilości, jakości i wartości, zgodnie z Umową oraz zakresem robót, dokumentacją projektową, obowiązującymi </w:t>
      </w:r>
      <w:r>
        <w:rPr>
          <w:rFonts w:ascii="Calibri" w:eastAsia="Calibri" w:hAnsi="Calibri" w:cs="Calibri"/>
          <w:sz w:val="22"/>
          <w:szCs w:val="22"/>
        </w:rPr>
        <w:t xml:space="preserve">normami, przepisami oraz Specyfikacją techniczną, </w:t>
      </w:r>
    </w:p>
    <w:p w14:paraId="000001CC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88" w:name="_heading=h.kt4h11l3ce2j" w:colFirst="0" w:colLast="0"/>
      <w:bookmarkEnd w:id="388"/>
      <w:r>
        <w:rPr>
          <w:rFonts w:ascii="Calibri" w:eastAsia="Calibri" w:hAnsi="Calibri" w:cs="Calibri"/>
          <w:sz w:val="22"/>
          <w:szCs w:val="22"/>
        </w:rPr>
        <w:t>przekazaniu protokołu z badania spawów,</w:t>
      </w:r>
    </w:p>
    <w:p w14:paraId="000001CD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89" w:name="_heading=h.2emvufp" w:colFirst="0" w:colLast="0"/>
      <w:bookmarkEnd w:id="389"/>
      <w:r>
        <w:rPr>
          <w:rFonts w:ascii="Calibri" w:eastAsia="Calibri" w:hAnsi="Calibri" w:cs="Calibri"/>
          <w:color w:val="000000"/>
          <w:sz w:val="22"/>
          <w:szCs w:val="22"/>
        </w:rPr>
        <w:t>przekazaniu protokołu z pomiaru systemu alarmowego wraz ze schematem instalacji,</w:t>
      </w:r>
    </w:p>
    <w:p w14:paraId="000001CE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90" w:name="_heading=h.ts64ni" w:colFirst="0" w:colLast="0"/>
      <w:bookmarkEnd w:id="390"/>
      <w:r>
        <w:rPr>
          <w:rFonts w:ascii="Calibri" w:eastAsia="Calibri" w:hAnsi="Calibri" w:cs="Calibri"/>
          <w:color w:val="000000"/>
          <w:sz w:val="22"/>
          <w:szCs w:val="22"/>
        </w:rPr>
        <w:t>przekazaniu schematu montażowego potwierdzonego przez dostawcę materiałów i kierowni</w:t>
      </w:r>
      <w:r>
        <w:rPr>
          <w:rFonts w:ascii="Calibri" w:eastAsia="Calibri" w:hAnsi="Calibri" w:cs="Calibri"/>
          <w:color w:val="000000"/>
          <w:sz w:val="22"/>
          <w:szCs w:val="22"/>
        </w:rPr>
        <w:t>ka budowy,</w:t>
      </w:r>
    </w:p>
    <w:p w14:paraId="000001CF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91" w:name="_heading=h.wq6qcjdymyqx" w:colFirst="0" w:colLast="0"/>
      <w:bookmarkEnd w:id="391"/>
      <w:r>
        <w:rPr>
          <w:rFonts w:ascii="Calibri" w:eastAsia="Calibri" w:hAnsi="Calibri" w:cs="Calibri"/>
          <w:sz w:val="22"/>
          <w:szCs w:val="22"/>
        </w:rPr>
        <w:t>przekazaniu dokumentów potwierdzających jakość wbudowanych materiałów oraz dopuszczenie ich do stosowania w budownictwie dla etapów robót, które nie zostały odebrane protokołem robót/etapu robót,</w:t>
      </w:r>
    </w:p>
    <w:p w14:paraId="000001D0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92" w:name="_heading=h.it40ne4b17h7" w:colFirst="0" w:colLast="0"/>
      <w:bookmarkEnd w:id="392"/>
      <w:r>
        <w:rPr>
          <w:rFonts w:ascii="Calibri" w:eastAsia="Calibri" w:hAnsi="Calibri" w:cs="Calibri"/>
          <w:sz w:val="22"/>
          <w:szCs w:val="22"/>
        </w:rPr>
        <w:t>przekazaniu dokumentów częściowych odbiorów,</w:t>
      </w:r>
    </w:p>
    <w:p w14:paraId="000001D1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93" w:name="_heading=h.o36w5klsbtv6" w:colFirst="0" w:colLast="0"/>
      <w:bookmarkEnd w:id="393"/>
      <w:r>
        <w:rPr>
          <w:rFonts w:ascii="Calibri" w:eastAsia="Calibri" w:hAnsi="Calibri" w:cs="Calibri"/>
          <w:sz w:val="22"/>
          <w:szCs w:val="22"/>
        </w:rPr>
        <w:t>prze</w:t>
      </w:r>
      <w:r>
        <w:rPr>
          <w:rFonts w:ascii="Calibri" w:eastAsia="Calibri" w:hAnsi="Calibri" w:cs="Calibri"/>
          <w:sz w:val="22"/>
          <w:szCs w:val="22"/>
        </w:rPr>
        <w:t xml:space="preserve">kazaniu dokumentacji projektowej z naniesionymi zmianami powstałymi w trakcie realizacji Umowy, podpisanej przez Kierownika budowy - 1 </w:t>
      </w:r>
      <w:proofErr w:type="spellStart"/>
      <w:r>
        <w:rPr>
          <w:rFonts w:ascii="Calibri" w:eastAsia="Calibri" w:hAnsi="Calibri" w:cs="Calibri"/>
          <w:sz w:val="22"/>
          <w:szCs w:val="22"/>
        </w:rPr>
        <w:t>kpl</w:t>
      </w:r>
      <w:proofErr w:type="spellEnd"/>
      <w:r>
        <w:rPr>
          <w:rFonts w:ascii="Calibri" w:eastAsia="Calibri" w:hAnsi="Calibri" w:cs="Calibri"/>
          <w:sz w:val="22"/>
          <w:szCs w:val="22"/>
        </w:rPr>
        <w:t>.,</w:t>
      </w:r>
    </w:p>
    <w:p w14:paraId="000001D2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94" w:name="_heading=h.iqrof72wau5f" w:colFirst="0" w:colLast="0"/>
      <w:bookmarkEnd w:id="394"/>
      <w:r>
        <w:rPr>
          <w:rFonts w:ascii="Calibri" w:eastAsia="Calibri" w:hAnsi="Calibri" w:cs="Calibri"/>
          <w:sz w:val="22"/>
          <w:szCs w:val="22"/>
        </w:rPr>
        <w:t>przekazaniu oświadczenia geodety, że sieć ciepłowniczą i przyłącza sieci ciepłowniczej wykonano zgodnie z uzgodnien</w:t>
      </w:r>
      <w:r>
        <w:rPr>
          <w:rFonts w:ascii="Calibri" w:eastAsia="Calibri" w:hAnsi="Calibri" w:cs="Calibri"/>
          <w:sz w:val="22"/>
          <w:szCs w:val="22"/>
        </w:rPr>
        <w:t xml:space="preserve">iem z narady koordynacyjnej (dawniej ZUDP), oraz pliku wsadowego w formacie </w:t>
      </w:r>
      <w:proofErr w:type="spellStart"/>
      <w:r>
        <w:rPr>
          <w:rFonts w:ascii="Calibri" w:eastAsia="Calibri" w:hAnsi="Calibri" w:cs="Calibri"/>
          <w:sz w:val="22"/>
          <w:szCs w:val="22"/>
        </w:rPr>
        <w:t>dwg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z wynikami inwentaryzacji po wykonaniu elementów sieci ciepłowniczej,</w:t>
      </w:r>
    </w:p>
    <w:p w14:paraId="000001D3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95" w:name="_heading=h.7m2wbimlgebf" w:colFirst="0" w:colLast="0"/>
      <w:bookmarkEnd w:id="395"/>
      <w:r>
        <w:rPr>
          <w:rFonts w:ascii="Calibri" w:eastAsia="Calibri" w:hAnsi="Calibri" w:cs="Calibri"/>
          <w:sz w:val="22"/>
          <w:szCs w:val="22"/>
        </w:rPr>
        <w:t xml:space="preserve">dla działek </w:t>
      </w:r>
      <w:proofErr w:type="spellStart"/>
      <w:r>
        <w:rPr>
          <w:rFonts w:ascii="Calibri" w:eastAsia="Calibri" w:hAnsi="Calibri" w:cs="Calibri"/>
          <w:sz w:val="22"/>
          <w:szCs w:val="22"/>
        </w:rPr>
        <w:t>pozadrogowych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będących własnością Miasta st. Warszawy przekazanie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oddzielnego </w:t>
      </w:r>
      <w:r>
        <w:rPr>
          <w:rFonts w:ascii="Calibri" w:eastAsia="Calibri" w:hAnsi="Calibri" w:cs="Calibri"/>
          <w:sz w:val="22"/>
          <w:szCs w:val="22"/>
        </w:rPr>
        <w:t>oświadczenia geo</w:t>
      </w:r>
      <w:r>
        <w:rPr>
          <w:rFonts w:ascii="Calibri" w:eastAsia="Calibri" w:hAnsi="Calibri" w:cs="Calibri"/>
          <w:sz w:val="22"/>
          <w:szCs w:val="22"/>
        </w:rPr>
        <w:t xml:space="preserve">dety, że sieć ciepłowniczą i przyłącza sieci ciepłowniczej wykonano zgodnie z uzgodnieniem z narady koordynacyjnej (dawniej ZUDP), oraz oddzielnego pliku wsadowego w formacie </w:t>
      </w:r>
      <w:proofErr w:type="spellStart"/>
      <w:r>
        <w:rPr>
          <w:rFonts w:ascii="Calibri" w:eastAsia="Calibri" w:hAnsi="Calibri" w:cs="Calibri"/>
          <w:sz w:val="22"/>
          <w:szCs w:val="22"/>
        </w:rPr>
        <w:t>dwg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z wynikami inwentaryzacji po wykonaniu elementów sieci ciepłowniczej – jeżeli</w:t>
      </w:r>
      <w:r>
        <w:rPr>
          <w:rFonts w:ascii="Calibri" w:eastAsia="Calibri" w:hAnsi="Calibri" w:cs="Calibri"/>
          <w:sz w:val="22"/>
          <w:szCs w:val="22"/>
        </w:rPr>
        <w:t xml:space="preserve"> nie zostało przekazane przy odbiorze etapu robót,</w:t>
      </w:r>
    </w:p>
    <w:p w14:paraId="000001D4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96" w:name="_heading=h.v7gde2s9w2u3" w:colFirst="0" w:colLast="0"/>
      <w:bookmarkEnd w:id="396"/>
      <w:r>
        <w:rPr>
          <w:rFonts w:ascii="Calibri" w:eastAsia="Calibri" w:hAnsi="Calibri" w:cs="Calibri"/>
          <w:sz w:val="22"/>
          <w:szCs w:val="22"/>
        </w:rPr>
        <w:t>uporządkowaniu terenu,</w:t>
      </w:r>
    </w:p>
    <w:p w14:paraId="000001D5" w14:textId="77777777" w:rsidR="001604B4" w:rsidRDefault="004D302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97" w:name="_heading=h.fqu39hng3h4g" w:colFirst="0" w:colLast="0"/>
      <w:bookmarkEnd w:id="397"/>
      <w:r>
        <w:rPr>
          <w:rFonts w:ascii="Calibri" w:eastAsia="Calibri" w:hAnsi="Calibri" w:cs="Calibri"/>
          <w:sz w:val="22"/>
          <w:szCs w:val="22"/>
        </w:rPr>
        <w:t>dostarczeniu dokumentów dotyczących demontowanych oraz utylizowanych odcinków sieci, o których mowa w § 9 Umowy w tym:</w:t>
      </w:r>
    </w:p>
    <w:p w14:paraId="000001D6" w14:textId="77777777" w:rsidR="001604B4" w:rsidRDefault="004D302F">
      <w:pPr>
        <w:numPr>
          <w:ilvl w:val="0"/>
          <w:numId w:val="22"/>
        </w:numPr>
        <w:spacing w:line="276" w:lineRule="auto"/>
        <w:ind w:left="1417" w:right="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Oświadczenie Wykonawcy o demontażu nieczynnej sieci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- Załącznik nr 17 </w:t>
      </w:r>
      <w:r>
        <w:rPr>
          <w:rFonts w:ascii="Calibri" w:eastAsia="Calibri" w:hAnsi="Calibri" w:cs="Calibri"/>
          <w:sz w:val="22"/>
          <w:szCs w:val="22"/>
        </w:rPr>
        <w:t>Umowy</w:t>
      </w:r>
    </w:p>
    <w:p w14:paraId="000001D7" w14:textId="77777777" w:rsidR="001604B4" w:rsidRDefault="004D302F">
      <w:pPr>
        <w:numPr>
          <w:ilvl w:val="0"/>
          <w:numId w:val="22"/>
        </w:numPr>
        <w:spacing w:line="276" w:lineRule="auto"/>
        <w:ind w:left="1417" w:right="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Plan sytuacyjny likwidowanej sieci ciepłowniczej (w tym pozostawionej w gruncie),</w:t>
      </w:r>
    </w:p>
    <w:p w14:paraId="000001D8" w14:textId="77777777" w:rsidR="001604B4" w:rsidRDefault="004D302F">
      <w:pPr>
        <w:numPr>
          <w:ilvl w:val="0"/>
          <w:numId w:val="22"/>
        </w:numPr>
        <w:spacing w:line="276" w:lineRule="auto"/>
        <w:ind w:left="1417" w:right="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karta BDO,</w:t>
      </w:r>
    </w:p>
    <w:p w14:paraId="000001D9" w14:textId="77777777" w:rsidR="001604B4" w:rsidRDefault="004D302F">
      <w:pPr>
        <w:numPr>
          <w:ilvl w:val="0"/>
          <w:numId w:val="11"/>
        </w:numPr>
        <w:spacing w:line="276" w:lineRule="auto"/>
        <w:ind w:right="9"/>
        <w:jc w:val="both"/>
        <w:rPr>
          <w:rFonts w:ascii="Arial" w:eastAsia="Arial" w:hAnsi="Arial" w:cs="Arial"/>
          <w:color w:val="00000A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  <w:highlight w:val="white"/>
        </w:rPr>
        <w:t>przekazaniu protokołów od</w:t>
      </w:r>
      <w:r>
        <w:rPr>
          <w:rFonts w:ascii="Calibri" w:eastAsia="Calibri" w:hAnsi="Calibri" w:cs="Calibri"/>
          <w:sz w:val="22"/>
          <w:szCs w:val="22"/>
        </w:rPr>
        <w:t xml:space="preserve">bioru po pełnieniu nadzoru </w:t>
      </w:r>
      <w:r>
        <w:rPr>
          <w:rFonts w:ascii="Calibri" w:eastAsia="Calibri" w:hAnsi="Calibri" w:cs="Calibri"/>
          <w:sz w:val="22"/>
          <w:szCs w:val="22"/>
        </w:rPr>
        <w:t>MPWIK, Stoen Operator oraz specjalisty ds. nadzoru prac w terenach zieleni.</w:t>
      </w:r>
    </w:p>
    <w:p w14:paraId="000001DA" w14:textId="77777777" w:rsidR="001604B4" w:rsidRDefault="004D302F">
      <w:pPr>
        <w:numPr>
          <w:ilvl w:val="0"/>
          <w:numId w:val="11"/>
        </w:numPr>
        <w:spacing w:line="276" w:lineRule="auto"/>
        <w:ind w:right="9"/>
        <w:jc w:val="both"/>
        <w:rPr>
          <w:rFonts w:ascii="Arial" w:eastAsia="Arial" w:hAnsi="Arial" w:cs="Arial"/>
          <w:color w:val="00000A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rozliczeniu otrzymanych od Zamawiającego materiałów. </w:t>
      </w:r>
    </w:p>
    <w:p w14:paraId="000001DB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47" w:right="9" w:hanging="38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98" w:name="_heading=h.1sx3xj4" w:colFirst="0" w:colLast="0"/>
      <w:bookmarkEnd w:id="398"/>
      <w:r>
        <w:rPr>
          <w:rFonts w:ascii="Calibri" w:eastAsia="Calibri" w:hAnsi="Calibri" w:cs="Calibri"/>
          <w:color w:val="00000A"/>
          <w:sz w:val="22"/>
          <w:szCs w:val="22"/>
        </w:rPr>
        <w:t>Wykonawca zgłosi Zamawiającemu gotowość do odbioru końcowego najpóźniej na 7 dni roboczych przed terminem zakończenia robót ws</w:t>
      </w:r>
      <w:r>
        <w:rPr>
          <w:rFonts w:ascii="Calibri" w:eastAsia="Calibri" w:hAnsi="Calibri" w:cs="Calibri"/>
          <w:color w:val="00000A"/>
          <w:sz w:val="22"/>
          <w:szCs w:val="22"/>
        </w:rPr>
        <w:t>kazanym w Umowie. Odbiór końcowy nastąpi po odbiorze technicznym po przekazaniu przez Wykonawcę dokumentów określonych w Umowie wraz z dokumentacją powykonawczą,</w:t>
      </w:r>
    </w:p>
    <w:p w14:paraId="000001DC" w14:textId="77777777" w:rsidR="001604B4" w:rsidRDefault="004D302F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47" w:right="9" w:hanging="389"/>
        <w:jc w:val="both"/>
        <w:rPr>
          <w:rFonts w:ascii="Calibri" w:eastAsia="Calibri" w:hAnsi="Calibri" w:cs="Calibri"/>
          <w:color w:val="00000A"/>
          <w:sz w:val="22"/>
          <w:szCs w:val="22"/>
        </w:rPr>
      </w:pPr>
      <w:bookmarkStart w:id="399" w:name="_heading=h.4cwrg6x" w:colFirst="0" w:colLast="0"/>
      <w:bookmarkEnd w:id="399"/>
      <w:r>
        <w:rPr>
          <w:rFonts w:ascii="Calibri" w:eastAsia="Calibri" w:hAnsi="Calibri" w:cs="Calibri"/>
          <w:color w:val="00000A"/>
          <w:sz w:val="22"/>
          <w:szCs w:val="22"/>
        </w:rPr>
        <w:t xml:space="preserve">Dokumentacja powykonawcza powinna być dostarczona w 2 </w:t>
      </w:r>
      <w:proofErr w:type="spellStart"/>
      <w:r>
        <w:rPr>
          <w:rFonts w:ascii="Calibri" w:eastAsia="Calibri" w:hAnsi="Calibri" w:cs="Calibri"/>
          <w:color w:val="00000A"/>
          <w:sz w:val="22"/>
          <w:szCs w:val="22"/>
        </w:rPr>
        <w:t>kpl</w:t>
      </w:r>
      <w:proofErr w:type="spellEnd"/>
      <w:r>
        <w:rPr>
          <w:rFonts w:ascii="Calibri" w:eastAsia="Calibri" w:hAnsi="Calibri" w:cs="Calibri"/>
          <w:color w:val="00000A"/>
          <w:sz w:val="22"/>
          <w:szCs w:val="22"/>
        </w:rPr>
        <w:t>. oraz  w wersji elektronicznej (skan</w:t>
      </w:r>
      <w:r>
        <w:rPr>
          <w:rFonts w:ascii="Calibri" w:eastAsia="Calibri" w:hAnsi="Calibri" w:cs="Calibri"/>
          <w:color w:val="00000A"/>
          <w:sz w:val="22"/>
          <w:szCs w:val="22"/>
        </w:rPr>
        <w:t xml:space="preserve"> zatwierdzonej dokumentacji powykonawczej). Dokumentacja powykonawcza - dokumentacja budowy [należy przez to rozumieć pozwolenie na budowę wraz z załączonym projektem budowlanym, dziennik budowy, protokoły odbiorów częściowych i końcowych, w miarę potrzeby</w:t>
      </w:r>
      <w:r>
        <w:rPr>
          <w:rFonts w:ascii="Calibri" w:eastAsia="Calibri" w:hAnsi="Calibri" w:cs="Calibri"/>
          <w:color w:val="00000A"/>
          <w:sz w:val="22"/>
          <w:szCs w:val="22"/>
        </w:rPr>
        <w:t>, rysunki i opisy służące realizacji obiektu, operaty geodezyjne i książkę obmiarów, a w przypadku realizacji obiektów metodą montażu – także dziennik montażu] z naniesionymi zmianami dokonanymi w toku wykonywania robót oraz geodezyjnymi pomiarami powykona</w:t>
      </w:r>
      <w:r>
        <w:rPr>
          <w:rFonts w:ascii="Calibri" w:eastAsia="Calibri" w:hAnsi="Calibri" w:cs="Calibri"/>
          <w:color w:val="00000A"/>
          <w:sz w:val="22"/>
          <w:szCs w:val="22"/>
        </w:rPr>
        <w:t>wczymi, która powinna zawierać w szczególności:</w:t>
      </w:r>
    </w:p>
    <w:p w14:paraId="000001DD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00" w:name="_heading=h.2s21qeq" w:colFirst="0" w:colLast="0"/>
      <w:bookmarkEnd w:id="400"/>
      <w:r>
        <w:rPr>
          <w:rFonts w:ascii="Calibri" w:eastAsia="Calibri" w:hAnsi="Calibri" w:cs="Calibri"/>
          <w:color w:val="00000A"/>
          <w:sz w:val="22"/>
          <w:szCs w:val="22"/>
        </w:rPr>
        <w:lastRenderedPageBreak/>
        <w:t>projekt budowlany lub PZT oraz wykonawczy z naniesionymi zmianami potwierdzonymi przez kierownika budowy oraz Projektanta,</w:t>
      </w:r>
    </w:p>
    <w:p w14:paraId="000001DE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01" w:name="_heading=h.177c0mj" w:colFirst="0" w:colLast="0"/>
      <w:bookmarkEnd w:id="401"/>
      <w:r>
        <w:rPr>
          <w:rFonts w:ascii="Calibri" w:eastAsia="Calibri" w:hAnsi="Calibri" w:cs="Calibri"/>
          <w:color w:val="00000A"/>
          <w:sz w:val="22"/>
          <w:szCs w:val="22"/>
        </w:rPr>
        <w:t>protokoły wykonania próby szczelności muf powyżej średnicy DN 300,</w:t>
      </w:r>
    </w:p>
    <w:p w14:paraId="000001DF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02" w:name="_heading=h.3r6zjac" w:colFirst="0" w:colLast="0"/>
      <w:bookmarkEnd w:id="402"/>
      <w:r>
        <w:rPr>
          <w:rFonts w:ascii="Calibri" w:eastAsia="Calibri" w:hAnsi="Calibri" w:cs="Calibri"/>
          <w:color w:val="00000A"/>
          <w:sz w:val="22"/>
          <w:szCs w:val="22"/>
        </w:rPr>
        <w:t xml:space="preserve">schemat montażowy </w:t>
      </w:r>
      <w:r>
        <w:rPr>
          <w:rFonts w:ascii="Calibri" w:eastAsia="Calibri" w:hAnsi="Calibri" w:cs="Calibri"/>
          <w:color w:val="00000A"/>
          <w:sz w:val="22"/>
          <w:szCs w:val="22"/>
        </w:rPr>
        <w:t>sieci potwierdzony przez dostawcę materiałów i kierownika budowy,</w:t>
      </w:r>
    </w:p>
    <w:p w14:paraId="000001E0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03" w:name="_heading=h.26c9ti5" w:colFirst="0" w:colLast="0"/>
      <w:bookmarkEnd w:id="403"/>
      <w:r>
        <w:rPr>
          <w:rFonts w:ascii="Calibri" w:eastAsia="Calibri" w:hAnsi="Calibri" w:cs="Calibri"/>
          <w:color w:val="00000A"/>
          <w:sz w:val="22"/>
          <w:szCs w:val="22"/>
        </w:rPr>
        <w:t>protokół z odbioru systemu alarmowego wraz ze schematem instalacji,</w:t>
      </w:r>
    </w:p>
    <w:p w14:paraId="000001E1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04" w:name="_heading=h.lhk3py" w:colFirst="0" w:colLast="0"/>
      <w:bookmarkEnd w:id="404"/>
      <w:r>
        <w:rPr>
          <w:rFonts w:ascii="Calibri" w:eastAsia="Calibri" w:hAnsi="Calibri" w:cs="Calibri"/>
          <w:color w:val="00000A"/>
          <w:sz w:val="22"/>
          <w:szCs w:val="22"/>
        </w:rPr>
        <w:t>protokoły z badania zagęszczenia gruntu,</w:t>
      </w:r>
    </w:p>
    <w:p w14:paraId="000001E2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05" w:name="_heading=h.35h7mdr" w:colFirst="0" w:colLast="0"/>
      <w:bookmarkEnd w:id="405"/>
      <w:r>
        <w:rPr>
          <w:rFonts w:ascii="Calibri" w:eastAsia="Calibri" w:hAnsi="Calibri" w:cs="Calibri"/>
          <w:color w:val="00000A"/>
          <w:sz w:val="22"/>
          <w:szCs w:val="22"/>
        </w:rPr>
        <w:t>protokół z odbioru technicznego przyłącza kanalizacyjnego – jeżeli dotyczy,</w:t>
      </w:r>
    </w:p>
    <w:p w14:paraId="000001E3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06" w:name="_heading=h.1kmhwlk" w:colFirst="0" w:colLast="0"/>
      <w:bookmarkEnd w:id="406"/>
      <w:r>
        <w:rPr>
          <w:rFonts w:ascii="Calibri" w:eastAsia="Calibri" w:hAnsi="Calibri" w:cs="Calibri"/>
          <w:color w:val="00000A"/>
          <w:sz w:val="22"/>
          <w:szCs w:val="22"/>
        </w:rPr>
        <w:t>dziennik budowy wydany przez Urząd (przy pozwoleniach) lub przez VWAW (przy zgłoszeniach),</w:t>
      </w:r>
    </w:p>
    <w:p w14:paraId="000001E4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07" w:name="_heading=h.44m5f9d" w:colFirst="0" w:colLast="0"/>
      <w:bookmarkEnd w:id="407"/>
      <w:r>
        <w:rPr>
          <w:rFonts w:ascii="Calibri" w:eastAsia="Calibri" w:hAnsi="Calibri" w:cs="Calibri"/>
          <w:color w:val="00000A"/>
          <w:sz w:val="22"/>
          <w:szCs w:val="22"/>
        </w:rPr>
        <w:t>protokoły odbioru terenu,</w:t>
      </w:r>
    </w:p>
    <w:p w14:paraId="000001E5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08" w:name="_heading=h.2jrfph6" w:colFirst="0" w:colLast="0"/>
      <w:bookmarkEnd w:id="408"/>
      <w:r>
        <w:rPr>
          <w:rFonts w:ascii="Calibri" w:eastAsia="Calibri" w:hAnsi="Calibri" w:cs="Calibri"/>
          <w:color w:val="00000A"/>
          <w:sz w:val="22"/>
          <w:szCs w:val="22"/>
        </w:rPr>
        <w:t xml:space="preserve">protokoły odbioru robót branżowych </w:t>
      </w:r>
      <w:proofErr w:type="spellStart"/>
      <w:r>
        <w:rPr>
          <w:rFonts w:ascii="Calibri" w:eastAsia="Calibri" w:hAnsi="Calibri" w:cs="Calibri"/>
          <w:color w:val="00000A"/>
          <w:sz w:val="22"/>
          <w:szCs w:val="22"/>
        </w:rPr>
        <w:t>np</w:t>
      </w:r>
      <w:proofErr w:type="spellEnd"/>
      <w:r>
        <w:rPr>
          <w:rFonts w:ascii="Calibri" w:eastAsia="Calibri" w:hAnsi="Calibri" w:cs="Calibri"/>
          <w:color w:val="00000A"/>
          <w:sz w:val="22"/>
          <w:szCs w:val="22"/>
        </w:rPr>
        <w:t>: zabezpieczenie kabli ene</w:t>
      </w:r>
      <w:r>
        <w:rPr>
          <w:rFonts w:ascii="Calibri" w:eastAsia="Calibri" w:hAnsi="Calibri" w:cs="Calibri"/>
          <w:color w:val="00000A"/>
          <w:sz w:val="22"/>
          <w:szCs w:val="22"/>
        </w:rPr>
        <w:t>rgetycznych, teletechnicznych, przebudowa kabli (</w:t>
      </w:r>
      <w:proofErr w:type="spellStart"/>
      <w:r>
        <w:rPr>
          <w:rFonts w:ascii="Calibri" w:eastAsia="Calibri" w:hAnsi="Calibri" w:cs="Calibri"/>
          <w:color w:val="00000A"/>
          <w:sz w:val="22"/>
          <w:szCs w:val="22"/>
        </w:rPr>
        <w:t>nn</w:t>
      </w:r>
      <w:proofErr w:type="spellEnd"/>
      <w:r>
        <w:rPr>
          <w:rFonts w:ascii="Calibri" w:eastAsia="Calibri" w:hAnsi="Calibri" w:cs="Calibri"/>
          <w:color w:val="00000A"/>
          <w:sz w:val="22"/>
          <w:szCs w:val="22"/>
        </w:rPr>
        <w:t xml:space="preserve">, </w:t>
      </w:r>
      <w:proofErr w:type="spellStart"/>
      <w:r>
        <w:rPr>
          <w:rFonts w:ascii="Calibri" w:eastAsia="Calibri" w:hAnsi="Calibri" w:cs="Calibri"/>
          <w:color w:val="00000A"/>
          <w:sz w:val="22"/>
          <w:szCs w:val="22"/>
        </w:rPr>
        <w:t>wn</w:t>
      </w:r>
      <w:proofErr w:type="spellEnd"/>
      <w:r>
        <w:rPr>
          <w:rFonts w:ascii="Calibri" w:eastAsia="Calibri" w:hAnsi="Calibri" w:cs="Calibri"/>
          <w:color w:val="00000A"/>
          <w:sz w:val="22"/>
          <w:szCs w:val="22"/>
        </w:rPr>
        <w:t>) – jeżeli dotyczy,</w:t>
      </w:r>
    </w:p>
    <w:p w14:paraId="000001E6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09" w:name="_heading=h.ywpzoz" w:colFirst="0" w:colLast="0"/>
      <w:bookmarkEnd w:id="409"/>
      <w:r>
        <w:rPr>
          <w:rFonts w:ascii="Calibri" w:eastAsia="Calibri" w:hAnsi="Calibri" w:cs="Calibri"/>
          <w:color w:val="00000A"/>
          <w:sz w:val="22"/>
          <w:szCs w:val="22"/>
        </w:rPr>
        <w:t>metryczki dla zamontowanych kompensatorów- jeżeli dotyczy,</w:t>
      </w:r>
    </w:p>
    <w:p w14:paraId="000001E7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10" w:name="_heading=h.3iwdics" w:colFirst="0" w:colLast="0"/>
      <w:bookmarkEnd w:id="410"/>
      <w:r>
        <w:rPr>
          <w:rFonts w:ascii="Calibri" w:eastAsia="Calibri" w:hAnsi="Calibri" w:cs="Calibri"/>
          <w:color w:val="00000A"/>
          <w:sz w:val="22"/>
          <w:szCs w:val="22"/>
        </w:rPr>
        <w:t>wnioski wraz z planem sytuacyjnym na umieszczenie infrastruktury technicznej w pasie drogowym + Decyzja na umieszczenie in</w:t>
      </w:r>
      <w:r>
        <w:rPr>
          <w:rFonts w:ascii="Calibri" w:eastAsia="Calibri" w:hAnsi="Calibri" w:cs="Calibri"/>
          <w:color w:val="00000A"/>
          <w:sz w:val="22"/>
          <w:szCs w:val="22"/>
        </w:rPr>
        <w:t>frastruktury – jeżeli dotyczy</w:t>
      </w:r>
      <w:r>
        <w:rPr>
          <w:rFonts w:ascii="Calibri" w:eastAsia="Calibri" w:hAnsi="Calibri" w:cs="Calibri"/>
          <w:sz w:val="22"/>
          <w:szCs w:val="22"/>
        </w:rPr>
        <w:t>,</w:t>
      </w:r>
    </w:p>
    <w:p w14:paraId="000001E8" w14:textId="77777777" w:rsidR="001604B4" w:rsidRDefault="004D302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right="11"/>
        <w:jc w:val="both"/>
        <w:rPr>
          <w:rFonts w:ascii="Calibri" w:eastAsia="Calibri" w:hAnsi="Calibri" w:cs="Calibri"/>
          <w:sz w:val="22"/>
          <w:szCs w:val="22"/>
        </w:rPr>
      </w:pPr>
      <w:bookmarkStart w:id="411" w:name="_heading=h.1y1nskl" w:colFirst="0" w:colLast="0"/>
      <w:bookmarkEnd w:id="411"/>
      <w:r>
        <w:rPr>
          <w:rFonts w:ascii="Calibri" w:eastAsia="Calibri" w:hAnsi="Calibri" w:cs="Calibri"/>
          <w:color w:val="00000A"/>
          <w:sz w:val="22"/>
          <w:szCs w:val="22"/>
        </w:rPr>
        <w:t xml:space="preserve">Inwentaryzację geodezyjną powykonawczą, opracowaną zgodnie z ze Specyfikacją techniczną w wersji papierowej w 3 </w:t>
      </w:r>
      <w:proofErr w:type="spellStart"/>
      <w:r>
        <w:rPr>
          <w:rFonts w:ascii="Calibri" w:eastAsia="Calibri" w:hAnsi="Calibri" w:cs="Calibri"/>
          <w:color w:val="00000A"/>
          <w:sz w:val="22"/>
          <w:szCs w:val="22"/>
        </w:rPr>
        <w:t>kpl</w:t>
      </w:r>
      <w:proofErr w:type="spellEnd"/>
      <w:r>
        <w:rPr>
          <w:rFonts w:ascii="Calibri" w:eastAsia="Calibri" w:hAnsi="Calibri" w:cs="Calibri"/>
          <w:color w:val="00000A"/>
          <w:sz w:val="22"/>
          <w:szCs w:val="22"/>
        </w:rPr>
        <w:t xml:space="preserve"> + 1 </w:t>
      </w:r>
      <w:proofErr w:type="spellStart"/>
      <w:r>
        <w:rPr>
          <w:rFonts w:ascii="Calibri" w:eastAsia="Calibri" w:hAnsi="Calibri" w:cs="Calibri"/>
          <w:color w:val="00000A"/>
          <w:sz w:val="22"/>
          <w:szCs w:val="22"/>
        </w:rPr>
        <w:t>kpl</w:t>
      </w:r>
      <w:proofErr w:type="spellEnd"/>
      <w:r>
        <w:rPr>
          <w:rFonts w:ascii="Calibri" w:eastAsia="Calibri" w:hAnsi="Calibri" w:cs="Calibri"/>
          <w:color w:val="00000A"/>
          <w:sz w:val="22"/>
          <w:szCs w:val="22"/>
        </w:rPr>
        <w:t xml:space="preserve"> dla każdej umowy dotyczącej realizacji inwestycji liniowej oraz pliki na płycie CD wraz z wykazem zin</w:t>
      </w:r>
      <w:r>
        <w:rPr>
          <w:rFonts w:ascii="Calibri" w:eastAsia="Calibri" w:hAnsi="Calibri" w:cs="Calibri"/>
          <w:color w:val="00000A"/>
          <w:sz w:val="22"/>
          <w:szCs w:val="22"/>
        </w:rPr>
        <w:t>wentaryzowanych punktów jw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. z podaniem współrzędnych XYH-plik tekstowy w podziale zgodnym z ust. 10 pkt. h) oraz j) </w:t>
      </w:r>
    </w:p>
    <w:p w14:paraId="000001E9" w14:textId="77777777" w:rsidR="001604B4" w:rsidRDefault="001604B4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  <w:bookmarkStart w:id="412" w:name="_heading=h.3o7alnk" w:colFirst="0" w:colLast="0"/>
      <w:bookmarkEnd w:id="412"/>
    </w:p>
    <w:p w14:paraId="000001EA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191" w:hanging="333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  <w:bookmarkStart w:id="413" w:name="_heading=h.4i1bb8e" w:colFirst="0" w:colLast="0"/>
      <w:bookmarkEnd w:id="413"/>
      <w:r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ROZLICZENIA I PŁATNOŚCI FAKTURY USTRUKTURYZOWANE</w:t>
      </w:r>
    </w:p>
    <w:p w14:paraId="000001EB" w14:textId="77777777" w:rsidR="001604B4" w:rsidRDefault="004D302F">
      <w:pPr>
        <w:numPr>
          <w:ilvl w:val="2"/>
          <w:numId w:val="2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  <w:ind w:left="247" w:right="9" w:hanging="38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14" w:name="_heading=h.2x6llg7" w:colFirst="0" w:colLast="0"/>
      <w:bookmarkEnd w:id="414"/>
      <w:r>
        <w:rPr>
          <w:rFonts w:ascii="Calibri" w:eastAsia="Calibri" w:hAnsi="Calibri" w:cs="Calibri"/>
          <w:color w:val="000000"/>
          <w:sz w:val="22"/>
          <w:szCs w:val="22"/>
        </w:rPr>
        <w:t>Rozliczenie robót odbywać się będzie zgodnie z zapisami Umowy,</w:t>
      </w:r>
    </w:p>
    <w:p w14:paraId="000001EC" w14:textId="77777777" w:rsidR="001604B4" w:rsidRDefault="004D302F">
      <w:pPr>
        <w:numPr>
          <w:ilvl w:val="2"/>
          <w:numId w:val="2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  <w:ind w:left="247" w:right="9" w:hanging="38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15" w:name="_heading=h.1cbvvo0" w:colFirst="0" w:colLast="0"/>
      <w:bookmarkEnd w:id="415"/>
      <w:r>
        <w:rPr>
          <w:rFonts w:ascii="Calibri" w:eastAsia="Calibri" w:hAnsi="Calibri" w:cs="Calibri"/>
          <w:color w:val="000000"/>
          <w:sz w:val="22"/>
          <w:szCs w:val="22"/>
        </w:rPr>
        <w:t>Ustala się następujący sposób zapłaty Wynagrodzenia za przedmiot Umowy:</w:t>
      </w:r>
    </w:p>
    <w:p w14:paraId="000001ED" w14:textId="77777777" w:rsidR="001604B4" w:rsidRDefault="004D302F">
      <w:pPr>
        <w:numPr>
          <w:ilvl w:val="3"/>
          <w:numId w:val="2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  <w:ind w:left="567" w:right="9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16" w:name="_heading=h.3wbjebt" w:colFirst="0" w:colLast="0"/>
      <w:bookmarkEnd w:id="416"/>
      <w:r>
        <w:rPr>
          <w:rFonts w:ascii="Calibri" w:eastAsia="Calibri" w:hAnsi="Calibri" w:cs="Calibri"/>
          <w:color w:val="000000"/>
          <w:sz w:val="22"/>
          <w:szCs w:val="22"/>
        </w:rPr>
        <w:t>Wykonawca wystawi faktury na Veolia Energia Warszawa S.A., ul. Stefana Batorego 2, 02-591 Warszawa, po podpisaniu przez i</w:t>
      </w:r>
      <w:r>
        <w:rPr>
          <w:rFonts w:ascii="Calibri" w:eastAsia="Calibri" w:hAnsi="Calibri" w:cs="Calibri"/>
          <w:color w:val="000000"/>
          <w:sz w:val="22"/>
          <w:szCs w:val="22"/>
        </w:rPr>
        <w:t>nspektorów nadzoru z ramienia Zamawiającego odpowiedniego protokołu odbioru finansowego,</w:t>
      </w:r>
    </w:p>
    <w:p w14:paraId="000001EE" w14:textId="77777777" w:rsidR="001604B4" w:rsidRDefault="004D302F">
      <w:pPr>
        <w:numPr>
          <w:ilvl w:val="3"/>
          <w:numId w:val="2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  <w:ind w:left="567" w:right="9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17" w:name="_heading=h.2bgtojm" w:colFirst="0" w:colLast="0"/>
      <w:bookmarkEnd w:id="417"/>
      <w:r>
        <w:rPr>
          <w:rFonts w:ascii="Calibri" w:eastAsia="Calibri" w:hAnsi="Calibri" w:cs="Calibri"/>
          <w:color w:val="000000"/>
          <w:sz w:val="22"/>
          <w:szCs w:val="22"/>
        </w:rPr>
        <w:t>należność Wykonawcy z tytułu realizacji Umowy będzie płatna w terminie 30 dni od daty dostarczenia Zamawiającemu prawidłowo wystawionej faktury do Kancelarii Zamawiającego mieszczącej się przy ul. Stefana Batorego 2, 02-591 Warszawa, z zastrzeżeniem § 10 u</w:t>
      </w:r>
      <w:r>
        <w:rPr>
          <w:rFonts w:ascii="Calibri" w:eastAsia="Calibri" w:hAnsi="Calibri" w:cs="Calibri"/>
          <w:color w:val="000000"/>
          <w:sz w:val="22"/>
          <w:szCs w:val="22"/>
        </w:rPr>
        <w:t>st. 20 Umowy.</w:t>
      </w:r>
    </w:p>
    <w:p w14:paraId="000001EF" w14:textId="77777777" w:rsidR="001604B4" w:rsidRDefault="004D302F">
      <w:pPr>
        <w:numPr>
          <w:ilvl w:val="2"/>
          <w:numId w:val="2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  <w:ind w:left="284" w:right="9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18" w:name="_heading=h.qm3yrf" w:colFirst="0" w:colLast="0"/>
      <w:bookmarkEnd w:id="418"/>
      <w:r>
        <w:rPr>
          <w:rFonts w:ascii="Calibri" w:eastAsia="Calibri" w:hAnsi="Calibri" w:cs="Calibri"/>
          <w:color w:val="000000"/>
          <w:sz w:val="22"/>
          <w:szCs w:val="22"/>
        </w:rPr>
        <w:t>Za datę płatności uznaje się datę obciążenia rachunku Zamawiającego kwotą płatności,</w:t>
      </w:r>
    </w:p>
    <w:p w14:paraId="000001F0" w14:textId="77777777" w:rsidR="001604B4" w:rsidRDefault="004D302F">
      <w:pPr>
        <w:numPr>
          <w:ilvl w:val="2"/>
          <w:numId w:val="2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  <w:ind w:left="284" w:right="9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19" w:name="_heading=h.3alrhf8" w:colFirst="0" w:colLast="0"/>
      <w:bookmarkEnd w:id="419"/>
      <w:r>
        <w:rPr>
          <w:rFonts w:ascii="Calibri" w:eastAsia="Calibri" w:hAnsi="Calibri" w:cs="Calibri"/>
          <w:color w:val="000000"/>
          <w:sz w:val="22"/>
          <w:szCs w:val="22"/>
        </w:rPr>
        <w:t>Wszelkie wpłaty na rzecz Wykonawcy za realizację robót będą płatne przelewem na rachunek bankowy Wykonawcy.   </w:t>
      </w:r>
    </w:p>
    <w:p w14:paraId="000001F1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Calibri" w:eastAsia="Calibri" w:hAnsi="Calibri" w:cs="Calibri"/>
          <w:color w:val="000000"/>
          <w:sz w:val="22"/>
          <w:szCs w:val="22"/>
        </w:rPr>
      </w:pPr>
      <w:bookmarkStart w:id="420" w:name="_heading=h.23ckvvd" w:colFirst="0" w:colLast="0"/>
      <w:bookmarkEnd w:id="420"/>
    </w:p>
    <w:p w14:paraId="000001F2" w14:textId="77777777" w:rsidR="001604B4" w:rsidRDefault="004D302F">
      <w:pPr>
        <w:keepNext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222" w:hanging="364"/>
        <w:jc w:val="both"/>
        <w:rPr>
          <w:rFonts w:ascii="Calibri" w:eastAsia="Calibri" w:hAnsi="Calibri" w:cs="Calibri"/>
          <w:b/>
          <w:bCs/>
          <w:color w:val="000000"/>
        </w:rPr>
      </w:pPr>
      <w:bookmarkStart w:id="421" w:name="_heading=h.1pr1rn1" w:colFirst="0" w:colLast="0"/>
      <w:bookmarkEnd w:id="421"/>
      <w:r>
        <w:rPr>
          <w:rFonts w:ascii="Calibri" w:eastAsia="Calibri" w:hAnsi="Calibri" w:cs="Calibri"/>
          <w:b/>
          <w:bCs/>
          <w:color w:val="000000"/>
        </w:rPr>
        <w:t>POSTANOWIENIA OGÓLNE</w:t>
      </w:r>
    </w:p>
    <w:p w14:paraId="000001F3" w14:textId="77777777" w:rsidR="001604B4" w:rsidRDefault="004D302F">
      <w:pPr>
        <w:numPr>
          <w:ilvl w:val="3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22" w:name="_heading=h.49qpaau" w:colFirst="0" w:colLast="0"/>
      <w:bookmarkEnd w:id="422"/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nie może wykorzystywać błędów lub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opuszczeń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w dokumentach przetargowych, a o ich wykryciu winien natychmiast powiadomić Zamawiającego,</w:t>
      </w:r>
    </w:p>
    <w:p w14:paraId="000001F4" w14:textId="77777777" w:rsidR="001604B4" w:rsidRDefault="004D302F">
      <w:pPr>
        <w:numPr>
          <w:ilvl w:val="3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23" w:name="_heading=h.2ovzkin" w:colFirst="0" w:colLast="0"/>
      <w:bookmarkEnd w:id="423"/>
      <w:r>
        <w:rPr>
          <w:rFonts w:ascii="Calibri" w:eastAsia="Calibri" w:hAnsi="Calibri" w:cs="Calibri"/>
          <w:color w:val="000000"/>
          <w:sz w:val="22"/>
          <w:szCs w:val="22"/>
        </w:rPr>
        <w:t>Wykonawca jest zobowiązany do przestrzegania wszystkich norm krajowych, które obowiązują w związku z wykonaniem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prac objętych zamówieniem i stosowania ich postanowień na równi ze wszystkimi innymi wymaganiami zawartymi w niniejszej Specyfikacji,</w:t>
      </w:r>
    </w:p>
    <w:p w14:paraId="000001F5" w14:textId="77777777" w:rsidR="001604B4" w:rsidRDefault="004D302F">
      <w:pPr>
        <w:numPr>
          <w:ilvl w:val="3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24" w:name="_heading=h.1419uqg" w:colFirst="0" w:colLast="0"/>
      <w:bookmarkEnd w:id="424"/>
      <w:r>
        <w:rPr>
          <w:rFonts w:ascii="Calibri" w:eastAsia="Calibri" w:hAnsi="Calibri" w:cs="Calibri"/>
          <w:color w:val="000000"/>
          <w:sz w:val="22"/>
          <w:szCs w:val="22"/>
        </w:rPr>
        <w:t>Wykonawca jest zobowiązany znać wszystkie przepisy wydane przez władze centralne i miejscowe oraz inne przepisy i wytyczn</w:t>
      </w:r>
      <w:r>
        <w:rPr>
          <w:rFonts w:ascii="Calibri" w:eastAsia="Calibri" w:hAnsi="Calibri" w:cs="Calibri"/>
          <w:color w:val="000000"/>
          <w:sz w:val="22"/>
          <w:szCs w:val="22"/>
        </w:rPr>
        <w:t>e, które są w jakikolwiek sposób związane z robotami i będzie w pełni odpowiedzialny za przestrzeganie tych praw, przepisów i wytycznych podczas prowadzenia robót.</w:t>
      </w:r>
    </w:p>
    <w:p w14:paraId="000001F6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FF0000"/>
          <w:sz w:val="22"/>
          <w:szCs w:val="22"/>
        </w:rPr>
      </w:pPr>
    </w:p>
    <w:p w14:paraId="000001F7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FF0000"/>
          <w:sz w:val="22"/>
          <w:szCs w:val="22"/>
        </w:rPr>
      </w:pPr>
    </w:p>
    <w:p w14:paraId="000001F8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both"/>
        <w:rPr>
          <w:rFonts w:ascii="Calibri" w:eastAsia="Calibri" w:hAnsi="Calibri" w:cs="Calibri"/>
          <w:sz w:val="22"/>
          <w:szCs w:val="22"/>
          <w:u w:val="single"/>
        </w:rPr>
      </w:pPr>
      <w:bookmarkStart w:id="425" w:name="_heading=h.3o0xde9" w:colFirst="0" w:colLast="0"/>
      <w:bookmarkEnd w:id="425"/>
      <w:r>
        <w:rPr>
          <w:rFonts w:ascii="Calibri" w:eastAsia="Calibri" w:hAnsi="Calibri" w:cs="Calibri"/>
          <w:sz w:val="22"/>
          <w:szCs w:val="22"/>
          <w:u w:val="single"/>
        </w:rPr>
        <w:t xml:space="preserve">UWAGA: </w:t>
      </w:r>
    </w:p>
    <w:p w14:paraId="000001F9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26" w:name="_heading=h.2367nm2" w:colFirst="0" w:colLast="0"/>
      <w:bookmarkEnd w:id="426"/>
      <w:r>
        <w:rPr>
          <w:rFonts w:ascii="Calibri" w:eastAsia="Calibri" w:hAnsi="Calibri" w:cs="Calibri"/>
          <w:b/>
          <w:bCs/>
          <w:color w:val="000000"/>
          <w:sz w:val="22"/>
          <w:szCs w:val="22"/>
          <w:highlight w:val="white"/>
        </w:rPr>
        <w:lastRenderedPageBreak/>
        <w:t>Z uwagi na specyfikę przedmiotu zamówienia zaleca się, aby Wykonawca przed złożeniem oferty dokonał wizji lokalnej, tak by zgłoszona w ofercie cena obejmowała wszystkie składniki kosztów związanych z wykonaniem przedmiotu Zamówienia, ponoszonych przez Wyko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highlight w:val="white"/>
        </w:rPr>
        <w:t>nawcę. Termin składania ofert został wyznaczony z uwzględnieniem możliwości odbycia przez Wykonawcę wizji lokalnej.</w:t>
      </w:r>
    </w:p>
    <w:p w14:paraId="000001FA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0001FB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           </w:t>
      </w:r>
    </w:p>
    <w:p w14:paraId="000001FC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98" w:hanging="1698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27" w:name="_heading=h.ibhxtv" w:colFirst="0" w:colLast="0"/>
      <w:bookmarkEnd w:id="427"/>
      <w:r>
        <w:rPr>
          <w:rFonts w:ascii="Calibri" w:eastAsia="Calibri" w:hAnsi="Calibri" w:cs="Calibri"/>
          <w:color w:val="000000"/>
          <w:sz w:val="22"/>
          <w:szCs w:val="22"/>
        </w:rPr>
        <w:t>Załącznik nr 1.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Wymagania techniczne na dokumentację geodezyjną,</w:t>
      </w:r>
    </w:p>
    <w:p w14:paraId="000001FD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28" w:name="_heading=h.32b5gho" w:colFirst="0" w:colLast="0"/>
      <w:bookmarkEnd w:id="428"/>
      <w:r>
        <w:rPr>
          <w:rFonts w:ascii="Calibri" w:eastAsia="Calibri" w:hAnsi="Calibri" w:cs="Calibri"/>
          <w:color w:val="000000"/>
          <w:sz w:val="22"/>
          <w:szCs w:val="22"/>
        </w:rPr>
        <w:t>Załącznik nr 2.</w:t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color w:val="000000"/>
          <w:sz w:val="22"/>
          <w:szCs w:val="22"/>
        </w:rPr>
        <w:t>Eksploatacyjne wytyczne projektowania oraz wykonania rurociągów preizolowanych w osłonie PE-HD – Część II – Projektowanie i montaż,</w:t>
      </w:r>
    </w:p>
    <w:p w14:paraId="000001FE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29" w:name="_heading=h.1hgfqph" w:colFirst="0" w:colLast="0"/>
      <w:bookmarkEnd w:id="429"/>
      <w:r>
        <w:rPr>
          <w:rFonts w:ascii="Calibri" w:eastAsia="Calibri" w:hAnsi="Calibri" w:cs="Calibri"/>
          <w:color w:val="000000"/>
          <w:sz w:val="22"/>
          <w:szCs w:val="22"/>
        </w:rPr>
        <w:t>Załącznik nr 3.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Eksploatacyjne wytyczne projektowania oraz wykonania rurociągów preizolowanych w osłonie PE-HD – Część I - W</w:t>
      </w:r>
      <w:r>
        <w:rPr>
          <w:rFonts w:ascii="Calibri" w:eastAsia="Calibri" w:hAnsi="Calibri" w:cs="Calibri"/>
          <w:color w:val="000000"/>
          <w:sz w:val="22"/>
          <w:szCs w:val="22"/>
        </w:rPr>
        <w:t>ymagania techniczne,</w:t>
      </w:r>
    </w:p>
    <w:p w14:paraId="000001FF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99" w:hanging="1701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30" w:name="_heading=h.41g39da" w:colFirst="0" w:colLast="0"/>
      <w:bookmarkEnd w:id="430"/>
      <w:r>
        <w:rPr>
          <w:rFonts w:ascii="Calibri" w:eastAsia="Calibri" w:hAnsi="Calibri" w:cs="Calibri"/>
          <w:color w:val="000000"/>
          <w:sz w:val="22"/>
          <w:szCs w:val="22"/>
        </w:rPr>
        <w:t xml:space="preserve">Załącznik nr 3a.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Specyfikacja techniczna: Rury i elementy preizolowane w osłonie PE-HD,</w:t>
      </w:r>
    </w:p>
    <w:p w14:paraId="00000200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31" w:name="_heading=h.2gldjl3" w:colFirst="0" w:colLast="0"/>
      <w:bookmarkEnd w:id="431"/>
      <w:r>
        <w:rPr>
          <w:rFonts w:ascii="Calibri" w:eastAsia="Calibri" w:hAnsi="Calibri" w:cs="Calibri"/>
          <w:color w:val="000000"/>
          <w:sz w:val="22"/>
          <w:szCs w:val="22"/>
        </w:rPr>
        <w:t>Załącznik nr 4.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Protokół  odbioru robót częściowych,</w:t>
      </w:r>
    </w:p>
    <w:p w14:paraId="00000201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32" w:name="_heading=h.vqntsw" w:colFirst="0" w:colLast="0"/>
      <w:bookmarkEnd w:id="432"/>
      <w:r>
        <w:rPr>
          <w:rFonts w:ascii="Calibri" w:eastAsia="Calibri" w:hAnsi="Calibri" w:cs="Calibri"/>
          <w:color w:val="000000"/>
          <w:sz w:val="22"/>
          <w:szCs w:val="22"/>
        </w:rPr>
        <w:t>Załącznik nr 5.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Protokół odbioru etapów robót,</w:t>
      </w:r>
    </w:p>
    <w:p w14:paraId="00000202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33" w:name="_heading=h.3fqbcgp" w:colFirst="0" w:colLast="0"/>
      <w:bookmarkEnd w:id="433"/>
      <w:r>
        <w:rPr>
          <w:rFonts w:ascii="Calibri" w:eastAsia="Calibri" w:hAnsi="Calibri" w:cs="Calibri"/>
          <w:color w:val="000000"/>
          <w:sz w:val="22"/>
          <w:szCs w:val="22"/>
        </w:rPr>
        <w:t>Załącznik nr 6.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Protokół odbioru technicznego,</w:t>
      </w:r>
    </w:p>
    <w:p w14:paraId="00000203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34" w:name="_heading=h.1uvlmoi" w:colFirst="0" w:colLast="0"/>
      <w:bookmarkEnd w:id="434"/>
      <w:r>
        <w:rPr>
          <w:rFonts w:ascii="Calibri" w:eastAsia="Calibri" w:hAnsi="Calibri" w:cs="Calibri"/>
          <w:color w:val="000000"/>
          <w:sz w:val="22"/>
          <w:szCs w:val="22"/>
        </w:rPr>
        <w:t>Załącznik nr 7.</w:t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Parametry równoważne,</w:t>
      </w:r>
    </w:p>
    <w:p w14:paraId="00000204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35" w:name="_heading=h.4ev95cb" w:colFirst="0" w:colLast="0"/>
      <w:bookmarkEnd w:id="435"/>
      <w:r>
        <w:rPr>
          <w:rFonts w:ascii="Calibri" w:eastAsia="Calibri" w:hAnsi="Calibri" w:cs="Calibri"/>
          <w:color w:val="000000"/>
          <w:sz w:val="22"/>
          <w:szCs w:val="22"/>
        </w:rPr>
        <w:t xml:space="preserve">Załącznik nr 8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Nie dotyczy,</w:t>
      </w:r>
    </w:p>
    <w:p w14:paraId="00000205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36" w:name="_heading=h.2u0jfk4" w:colFirst="0" w:colLast="0"/>
      <w:bookmarkEnd w:id="436"/>
      <w:r>
        <w:rPr>
          <w:rFonts w:ascii="Calibri" w:eastAsia="Calibri" w:hAnsi="Calibri" w:cs="Calibri"/>
          <w:color w:val="000000"/>
          <w:sz w:val="22"/>
          <w:szCs w:val="22"/>
        </w:rPr>
        <w:t>Załącznik nr 9.</w:t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Wymagania techniczne - zwężki stalowe symetryczne</w:t>
      </w:r>
      <w:r>
        <w:rPr>
          <w:rFonts w:ascii="Calibri" w:eastAsia="Calibri" w:hAnsi="Calibri" w:cs="Calibri"/>
          <w:color w:val="000000"/>
          <w:sz w:val="22"/>
          <w:szCs w:val="22"/>
        </w:rPr>
        <w:t>,</w:t>
      </w:r>
    </w:p>
    <w:p w14:paraId="00000206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37" w:name="_heading=h.195tprx" w:colFirst="0" w:colLast="0"/>
      <w:bookmarkEnd w:id="437"/>
      <w:r>
        <w:rPr>
          <w:rFonts w:ascii="Calibri" w:eastAsia="Calibri" w:hAnsi="Calibri" w:cs="Calibri"/>
          <w:color w:val="000000"/>
          <w:sz w:val="22"/>
          <w:szCs w:val="22"/>
        </w:rPr>
        <w:t>Załącznik nr 10.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Wymagania techniczne oraz specyfikacja techniczna dla izolacji termicznych przeznaczonych do stosowania </w:t>
      </w:r>
      <w:r>
        <w:rPr>
          <w:rFonts w:ascii="Calibri" w:eastAsia="Calibri" w:hAnsi="Calibri" w:cs="Calibri"/>
          <w:color w:val="000000"/>
          <w:sz w:val="22"/>
          <w:szCs w:val="22"/>
        </w:rPr>
        <w:t>na rurociągach warszawskiego systemu ciepłowniczego,</w:t>
      </w:r>
    </w:p>
    <w:p w14:paraId="00000207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38" w:name="_heading=h.3t5h8fq" w:colFirst="0" w:colLast="0"/>
      <w:bookmarkEnd w:id="438"/>
      <w:r>
        <w:rPr>
          <w:rFonts w:ascii="Calibri" w:eastAsia="Calibri" w:hAnsi="Calibri" w:cs="Calibri"/>
          <w:color w:val="000000"/>
          <w:sz w:val="22"/>
          <w:szCs w:val="22"/>
        </w:rPr>
        <w:t>Załącznik nr 11.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Wymagania techniczne oraz Specyfikacja techniczna dla kurków kulowych przeznaczonych do montażu w warszawskim systemie ciepłowniczym,</w:t>
      </w:r>
    </w:p>
    <w:p w14:paraId="00000208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39" w:name="_heading=h.28arinj" w:colFirst="0" w:colLast="0"/>
      <w:bookmarkEnd w:id="439"/>
      <w:r>
        <w:rPr>
          <w:rFonts w:ascii="Calibri" w:eastAsia="Calibri" w:hAnsi="Calibri" w:cs="Calibri"/>
          <w:color w:val="000000"/>
          <w:sz w:val="22"/>
          <w:szCs w:val="22"/>
        </w:rPr>
        <w:t>Załącznik nr 12.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Wymagania techniczne oraz specyfika</w:t>
      </w:r>
      <w:r>
        <w:rPr>
          <w:rFonts w:ascii="Calibri" w:eastAsia="Calibri" w:hAnsi="Calibri" w:cs="Calibri"/>
          <w:color w:val="000000"/>
          <w:sz w:val="22"/>
          <w:szCs w:val="22"/>
        </w:rPr>
        <w:t>cja techniczna dla przepustnic zaporowo - regulujących przeznaczonych do montażu w warszawskim systemie ciepłowniczym,</w:t>
      </w:r>
    </w:p>
    <w:p w14:paraId="00000209" w14:textId="77777777" w:rsidR="001604B4" w:rsidRDefault="004D30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sz w:val="22"/>
          <w:szCs w:val="22"/>
        </w:rPr>
      </w:pPr>
      <w:bookmarkStart w:id="440" w:name="_heading=h.ng1svc" w:colFirst="0" w:colLast="0"/>
      <w:bookmarkEnd w:id="440"/>
      <w:r>
        <w:rPr>
          <w:rFonts w:ascii="Calibri" w:eastAsia="Calibri" w:hAnsi="Calibri" w:cs="Calibri"/>
          <w:color w:val="000000"/>
          <w:sz w:val="22"/>
          <w:szCs w:val="22"/>
        </w:rPr>
        <w:t>Załącznik nr 13.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Wymagania techniczne dla armatury zaporowej i regulującej przeznaczonej do montażu w wysokoparametrowych rurociągach wod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nych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w.s.c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.</w:t>
      </w:r>
    </w:p>
    <w:p w14:paraId="0000020A" w14:textId="77777777" w:rsidR="001604B4" w:rsidRDefault="001604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687" w:hanging="1687"/>
        <w:jc w:val="both"/>
        <w:rPr>
          <w:rFonts w:ascii="Calibri" w:eastAsia="Calibri" w:hAnsi="Calibri" w:cs="Calibri"/>
          <w:color w:val="FF0000"/>
          <w:sz w:val="22"/>
          <w:szCs w:val="22"/>
        </w:rPr>
      </w:pPr>
    </w:p>
    <w:sectPr w:rsidR="001604B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851" w:right="1274" w:bottom="1418" w:left="993" w:header="708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C1CE19" w14:textId="77777777" w:rsidR="004D302F" w:rsidRDefault="004D302F">
      <w:r>
        <w:separator/>
      </w:r>
    </w:p>
  </w:endnote>
  <w:endnote w:type="continuationSeparator" w:id="0">
    <w:p w14:paraId="5166D5A1" w14:textId="77777777" w:rsidR="004D302F" w:rsidRDefault="004D30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9006F1B2-87E8-4DB9-878A-E5E09BD2C4A1}"/>
    <w:embedBold r:id="rId2" w:fontKey="{C4338B91-F140-40FA-B0B9-2414D24478A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3" w:fontKey="{9EE3244A-8D64-4FCF-A96D-4DCFE5758D7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FDC6B160-06BC-4385-AFEB-E1E89B5D427A}"/>
    <w:embedBold r:id="rId5" w:fontKey="{B4591C6D-0947-4FC7-B56B-EDEBDE7E689D}"/>
    <w:embedItalic r:id="rId6" w:fontKey="{B03E8721-06D0-4BEF-8226-E015BB0456C0}"/>
    <w:embedBoldItalic r:id="rId7" w:fontKey="{204376D1-32F9-45E4-AA1D-5FC25F41E004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1403ECDF-C644-49AC-B988-725F68A5D67F}"/>
    <w:embedBold r:id="rId9" w:fontKey="{1FF1B99D-B39C-41BB-BBE5-A1C5DFD4850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90CA73B4-1909-4C45-810C-3C668C0E693F}"/>
    <w:embedBold r:id="rId11" w:fontKey="{15DB7595-EAE1-4C93-8BCD-87F2D5FDDC1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2" w:fontKey="{53141319-B4A4-452E-907B-714D071063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211" w14:textId="3CC68AE8" w:rsidR="001604B4" w:rsidRDefault="004D30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 w:hanging="2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71FB5"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20E" w14:textId="0EA721C0" w:rsidR="001604B4" w:rsidRDefault="004D30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71FB5">
      <w:rPr>
        <w:noProof/>
        <w:color w:val="000000"/>
      </w:rPr>
      <w:t>1</w:t>
    </w:r>
    <w:r>
      <w:rPr>
        <w:color w:val="000000"/>
      </w:rPr>
      <w:fldChar w:fldCharType="end"/>
    </w:r>
  </w:p>
  <w:p w14:paraId="0000020F" w14:textId="77777777" w:rsidR="001604B4" w:rsidRDefault="001604B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210" w14:textId="77777777" w:rsidR="001604B4" w:rsidRDefault="001604B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9225B5" w14:textId="77777777" w:rsidR="004D302F" w:rsidRDefault="004D302F">
      <w:r>
        <w:separator/>
      </w:r>
    </w:p>
  </w:footnote>
  <w:footnote w:type="continuationSeparator" w:id="0">
    <w:p w14:paraId="3EC670E0" w14:textId="77777777" w:rsidR="004D302F" w:rsidRDefault="004D30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20D" w14:textId="77777777" w:rsidR="001604B4" w:rsidRDefault="001604B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20B" w14:textId="77777777" w:rsidR="001604B4" w:rsidRDefault="001604B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hanging="2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20C" w14:textId="77777777" w:rsidR="001604B4" w:rsidRDefault="001604B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110AD"/>
    <w:multiLevelType w:val="multilevel"/>
    <w:tmpl w:val="FD8C93B6"/>
    <w:lvl w:ilvl="0">
      <w:start w:val="1"/>
      <w:numFmt w:val="decimal"/>
      <w:lvlText w:val="%1)"/>
      <w:lvlJc w:val="left"/>
      <w:pPr>
        <w:ind w:left="720" w:hanging="360"/>
      </w:pPr>
      <w:rPr>
        <w:rFonts w:ascii="Tahoma" w:eastAsia="Tahoma" w:hAnsi="Tahoma" w:cs="Tahoma"/>
        <w:vertAlign w:val="baseline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)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)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)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)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)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)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)"/>
      <w:lvlJc w:val="left"/>
      <w:pPr>
        <w:ind w:left="3600" w:hanging="360"/>
      </w:pPr>
      <w:rPr>
        <w:vertAlign w:val="baseline"/>
      </w:rPr>
    </w:lvl>
  </w:abstractNum>
  <w:abstractNum w:abstractNumId="1" w15:restartNumberingAfterBreak="0">
    <w:nsid w:val="066D2FDF"/>
    <w:multiLevelType w:val="multilevel"/>
    <w:tmpl w:val="9392F1C6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7544444"/>
    <w:multiLevelType w:val="multilevel"/>
    <w:tmpl w:val="5F4A0B2A"/>
    <w:lvl w:ilvl="0">
      <w:start w:val="2"/>
      <w:numFmt w:val="decimal"/>
      <w:lvlText w:val="%1)"/>
      <w:lvlJc w:val="left"/>
      <w:pPr>
        <w:ind w:left="720" w:hanging="360"/>
      </w:pPr>
      <w:rPr>
        <w:rFonts w:ascii="Arial" w:eastAsia="Arial" w:hAnsi="Arial" w:cs="Arial"/>
        <w:color w:val="00000A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3" w15:restartNumberingAfterBreak="0">
    <w:nsid w:val="08E20588"/>
    <w:multiLevelType w:val="multilevel"/>
    <w:tmpl w:val="C71860C0"/>
    <w:lvl w:ilvl="0">
      <w:start w:val="1"/>
      <w:numFmt w:val="decimal"/>
      <w:lvlText w:val="%1)"/>
      <w:lvlJc w:val="lef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4" w15:restartNumberingAfterBreak="0">
    <w:nsid w:val="0B6E1A5A"/>
    <w:multiLevelType w:val="multilevel"/>
    <w:tmpl w:val="2C1212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5" w15:restartNumberingAfterBreak="0">
    <w:nsid w:val="129641DC"/>
    <w:multiLevelType w:val="multilevel"/>
    <w:tmpl w:val="B9D830E0"/>
    <w:lvl w:ilvl="0">
      <w:start w:val="1"/>
      <w:numFmt w:val="lowerLetter"/>
      <w:lvlText w:val="%1)"/>
      <w:lvlJc w:val="left"/>
      <w:pPr>
        <w:ind w:left="578" w:hanging="360"/>
      </w:pPr>
    </w:lvl>
    <w:lvl w:ilvl="1">
      <w:start w:val="1"/>
      <w:numFmt w:val="lowerLetter"/>
      <w:lvlText w:val="%2."/>
      <w:lvlJc w:val="left"/>
      <w:pPr>
        <w:ind w:left="1298" w:hanging="359"/>
      </w:pPr>
    </w:lvl>
    <w:lvl w:ilvl="2">
      <w:start w:val="1"/>
      <w:numFmt w:val="lowerRoman"/>
      <w:lvlText w:val="%3."/>
      <w:lvlJc w:val="right"/>
      <w:pPr>
        <w:ind w:left="2018" w:hanging="180"/>
      </w:pPr>
    </w:lvl>
    <w:lvl w:ilvl="3">
      <w:start w:val="1"/>
      <w:numFmt w:val="decimal"/>
      <w:lvlText w:val="%4."/>
      <w:lvlJc w:val="left"/>
      <w:pPr>
        <w:ind w:left="2738" w:hanging="360"/>
      </w:pPr>
    </w:lvl>
    <w:lvl w:ilvl="4">
      <w:start w:val="1"/>
      <w:numFmt w:val="lowerLetter"/>
      <w:lvlText w:val="%5."/>
      <w:lvlJc w:val="left"/>
      <w:pPr>
        <w:ind w:left="3458" w:hanging="360"/>
      </w:pPr>
    </w:lvl>
    <w:lvl w:ilvl="5">
      <w:start w:val="1"/>
      <w:numFmt w:val="lowerRoman"/>
      <w:lvlText w:val="%6."/>
      <w:lvlJc w:val="right"/>
      <w:pPr>
        <w:ind w:left="4178" w:hanging="180"/>
      </w:pPr>
    </w:lvl>
    <w:lvl w:ilvl="6">
      <w:start w:val="1"/>
      <w:numFmt w:val="decimal"/>
      <w:lvlText w:val="%7."/>
      <w:lvlJc w:val="left"/>
      <w:pPr>
        <w:ind w:left="4898" w:hanging="360"/>
      </w:pPr>
    </w:lvl>
    <w:lvl w:ilvl="7">
      <w:start w:val="1"/>
      <w:numFmt w:val="lowerLetter"/>
      <w:lvlText w:val="%8."/>
      <w:lvlJc w:val="left"/>
      <w:pPr>
        <w:ind w:left="5618" w:hanging="360"/>
      </w:pPr>
    </w:lvl>
    <w:lvl w:ilvl="8">
      <w:start w:val="1"/>
      <w:numFmt w:val="lowerRoman"/>
      <w:lvlText w:val="%9."/>
      <w:lvlJc w:val="right"/>
      <w:pPr>
        <w:ind w:left="6338" w:hanging="180"/>
      </w:pPr>
    </w:lvl>
  </w:abstractNum>
  <w:abstractNum w:abstractNumId="6" w15:restartNumberingAfterBreak="0">
    <w:nsid w:val="147E6BA1"/>
    <w:multiLevelType w:val="multilevel"/>
    <w:tmpl w:val="957A07F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7D73D38"/>
    <w:multiLevelType w:val="multilevel"/>
    <w:tmpl w:val="B72ED8AA"/>
    <w:lvl w:ilvl="0">
      <w:start w:val="1"/>
      <w:numFmt w:val="decimal"/>
      <w:lvlText w:val="%1)"/>
      <w:lvlJc w:val="left"/>
      <w:pPr>
        <w:ind w:left="720" w:hanging="360"/>
      </w:pPr>
      <w:rPr>
        <w:rFonts w:ascii="Calibri" w:eastAsia="Calibri" w:hAnsi="Calibri" w:cs="Calibri"/>
        <w:vertAlign w:val="baseline"/>
      </w:rPr>
    </w:lvl>
    <w:lvl w:ilvl="1">
      <w:start w:val="1"/>
      <w:numFmt w:val="decimal"/>
      <w:lvlText w:val="%2)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)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)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)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)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)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)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)"/>
      <w:lvlJc w:val="left"/>
      <w:pPr>
        <w:ind w:left="3600" w:hanging="360"/>
      </w:pPr>
      <w:rPr>
        <w:vertAlign w:val="baseline"/>
      </w:rPr>
    </w:lvl>
  </w:abstractNum>
  <w:abstractNum w:abstractNumId="8" w15:restartNumberingAfterBreak="0">
    <w:nsid w:val="1B471F7A"/>
    <w:multiLevelType w:val="multilevel"/>
    <w:tmpl w:val="9C225EE0"/>
    <w:lvl w:ilvl="0">
      <w:start w:val="1"/>
      <w:numFmt w:val="lowerLetter"/>
      <w:lvlText w:val="%1)"/>
      <w:lvlJc w:val="left"/>
      <w:pPr>
        <w:ind w:left="115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4" w:firstLine="0"/>
      </w:pPr>
    </w:lvl>
    <w:lvl w:ilvl="2">
      <w:start w:val="1"/>
      <w:numFmt w:val="bullet"/>
      <w:lvlText w:val=""/>
      <w:lvlJc w:val="left"/>
      <w:pPr>
        <w:ind w:left="4" w:firstLine="0"/>
      </w:pPr>
    </w:lvl>
    <w:lvl w:ilvl="3">
      <w:start w:val="1"/>
      <w:numFmt w:val="bullet"/>
      <w:lvlText w:val=""/>
      <w:lvlJc w:val="left"/>
      <w:pPr>
        <w:ind w:left="4" w:firstLine="0"/>
      </w:pPr>
    </w:lvl>
    <w:lvl w:ilvl="4">
      <w:start w:val="1"/>
      <w:numFmt w:val="bullet"/>
      <w:lvlText w:val=""/>
      <w:lvlJc w:val="left"/>
      <w:pPr>
        <w:ind w:left="4" w:firstLine="0"/>
      </w:pPr>
    </w:lvl>
    <w:lvl w:ilvl="5">
      <w:start w:val="1"/>
      <w:numFmt w:val="bullet"/>
      <w:lvlText w:val=""/>
      <w:lvlJc w:val="left"/>
      <w:pPr>
        <w:ind w:left="4" w:firstLine="0"/>
      </w:pPr>
    </w:lvl>
    <w:lvl w:ilvl="6">
      <w:start w:val="1"/>
      <w:numFmt w:val="bullet"/>
      <w:lvlText w:val=""/>
      <w:lvlJc w:val="left"/>
      <w:pPr>
        <w:ind w:left="4" w:firstLine="0"/>
      </w:pPr>
    </w:lvl>
    <w:lvl w:ilvl="7">
      <w:start w:val="1"/>
      <w:numFmt w:val="bullet"/>
      <w:lvlText w:val=""/>
      <w:lvlJc w:val="left"/>
      <w:pPr>
        <w:ind w:left="4" w:firstLine="0"/>
      </w:pPr>
    </w:lvl>
    <w:lvl w:ilvl="8">
      <w:start w:val="1"/>
      <w:numFmt w:val="bullet"/>
      <w:lvlText w:val=""/>
      <w:lvlJc w:val="left"/>
      <w:pPr>
        <w:ind w:left="4" w:firstLine="0"/>
      </w:pPr>
    </w:lvl>
  </w:abstractNum>
  <w:abstractNum w:abstractNumId="9" w15:restartNumberingAfterBreak="0">
    <w:nsid w:val="1EA5478E"/>
    <w:multiLevelType w:val="multilevel"/>
    <w:tmpl w:val="A1F0EB48"/>
    <w:lvl w:ilvl="0">
      <w:start w:val="1"/>
      <w:numFmt w:val="lowerLetter"/>
      <w:lvlText w:val="%1)"/>
      <w:lvlJc w:val="left"/>
      <w:pPr>
        <w:ind w:left="360" w:hanging="360"/>
      </w:pPr>
      <w:rPr>
        <w:color w:val="000000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0" w15:restartNumberingAfterBreak="0">
    <w:nsid w:val="22C80BAC"/>
    <w:multiLevelType w:val="multilevel"/>
    <w:tmpl w:val="FCC24A56"/>
    <w:lvl w:ilvl="0">
      <w:start w:val="1"/>
      <w:numFmt w:val="decimal"/>
      <w:lvlText w:val="%1."/>
      <w:lvlJc w:val="left"/>
      <w:pPr>
        <w:ind w:left="720" w:hanging="360"/>
      </w:pPr>
      <w:rPr>
        <w:rFonts w:ascii="Tahoma" w:eastAsia="Tahoma" w:hAnsi="Tahoma" w:cs="Tahoma"/>
        <w:b w:val="0"/>
        <w:bCs w:val="0"/>
        <w:i w:val="0"/>
        <w:iCs w:val="0"/>
        <w:strike w:val="0"/>
        <w:sz w:val="22"/>
        <w:szCs w:val="22"/>
        <w:vertAlign w:val="baseline"/>
      </w:rPr>
    </w:lvl>
    <w:lvl w:ilvl="1">
      <w:start w:val="1"/>
      <w:numFmt w:val="decimal"/>
      <w:lvlText w:val="%2)"/>
      <w:lvlJc w:val="left"/>
      <w:pPr>
        <w:ind w:left="360" w:hanging="360"/>
      </w:pPr>
      <w:rPr>
        <w:b w:val="0"/>
        <w:bCs w:val="0"/>
        <w:i w:val="0"/>
        <w:iCs w:val="0"/>
        <w:strike w:val="0"/>
        <w:sz w:val="22"/>
        <w:szCs w:val="22"/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ascii="Tahoma" w:eastAsia="Tahoma" w:hAnsi="Tahoma" w:cs="Tahoma"/>
        <w:b w:val="0"/>
        <w:bCs w:val="0"/>
        <w:i w:val="0"/>
        <w:iCs w:val="0"/>
        <w:strike w:val="0"/>
        <w:sz w:val="22"/>
        <w:szCs w:val="22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11" w15:restartNumberingAfterBreak="0">
    <w:nsid w:val="2B2D28F5"/>
    <w:multiLevelType w:val="multilevel"/>
    <w:tmpl w:val="0798B930"/>
    <w:lvl w:ilvl="0">
      <w:start w:val="1"/>
      <w:numFmt w:val="bullet"/>
      <w:lvlText w:val="●"/>
      <w:lvlJc w:val="left"/>
      <w:pPr>
        <w:ind w:left="71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2E035CB8"/>
    <w:multiLevelType w:val="multilevel"/>
    <w:tmpl w:val="B58A207A"/>
    <w:lvl w:ilvl="0">
      <w:start w:val="1"/>
      <w:numFmt w:val="lowerLetter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13" w15:restartNumberingAfterBreak="0">
    <w:nsid w:val="36F91E1F"/>
    <w:multiLevelType w:val="multilevel"/>
    <w:tmpl w:val="71DEC42A"/>
    <w:lvl w:ilvl="0">
      <w:start w:val="6"/>
      <w:numFmt w:val="decimal"/>
      <w:lvlText w:val="%1"/>
      <w:lvlJc w:val="left"/>
      <w:pPr>
        <w:ind w:left="405" w:hanging="405"/>
      </w:pPr>
    </w:lvl>
    <w:lvl w:ilvl="1">
      <w:start w:val="1"/>
      <w:numFmt w:val="decimal"/>
      <w:lvlText w:val="%1.%2"/>
      <w:lvlJc w:val="left"/>
      <w:pPr>
        <w:ind w:left="720" w:hanging="72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440" w:hanging="144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800" w:hanging="180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2160" w:hanging="2160"/>
      </w:pPr>
    </w:lvl>
  </w:abstractNum>
  <w:abstractNum w:abstractNumId="14" w15:restartNumberingAfterBreak="0">
    <w:nsid w:val="3840293D"/>
    <w:multiLevelType w:val="multilevel"/>
    <w:tmpl w:val="89A632AE"/>
    <w:lvl w:ilvl="0">
      <w:start w:val="1"/>
      <w:numFmt w:val="lowerLetter"/>
      <w:lvlText w:val="%1)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1.%2)"/>
      <w:lvlJc w:val="left"/>
      <w:pPr>
        <w:ind w:left="1080" w:hanging="360"/>
      </w:pPr>
      <w:rPr>
        <w:vertAlign w:val="baseline"/>
      </w:rPr>
    </w:lvl>
    <w:lvl w:ilvl="2">
      <w:start w:val="1"/>
      <w:numFmt w:val="lowerLetter"/>
      <w:lvlText w:val="%3)"/>
      <w:lvlJc w:val="left"/>
      <w:pPr>
        <w:ind w:left="1440" w:hanging="360"/>
      </w:pPr>
      <w:rPr>
        <w:vertAlign w:val="baseline"/>
      </w:rPr>
    </w:lvl>
    <w:lvl w:ilvl="3">
      <w:start w:val="1"/>
      <w:numFmt w:val="lowerLetter"/>
      <w:lvlText w:val="%4)"/>
      <w:lvlJc w:val="left"/>
      <w:pPr>
        <w:ind w:left="1800" w:hanging="360"/>
      </w:pPr>
      <w:rPr>
        <w:vertAlign w:val="baseline"/>
      </w:rPr>
    </w:lvl>
    <w:lvl w:ilvl="4">
      <w:start w:val="1"/>
      <w:numFmt w:val="lowerLetter"/>
      <w:lvlText w:val="%5)"/>
      <w:lvlJc w:val="left"/>
      <w:pPr>
        <w:ind w:left="2160" w:hanging="360"/>
      </w:pPr>
      <w:rPr>
        <w:vertAlign w:val="baseline"/>
      </w:rPr>
    </w:lvl>
    <w:lvl w:ilvl="5">
      <w:start w:val="1"/>
      <w:numFmt w:val="lowerLetter"/>
      <w:lvlText w:val="%6)"/>
      <w:lvlJc w:val="left"/>
      <w:pPr>
        <w:ind w:left="2520" w:hanging="360"/>
      </w:pPr>
      <w:rPr>
        <w:vertAlign w:val="baseline"/>
      </w:rPr>
    </w:lvl>
    <w:lvl w:ilvl="6">
      <w:start w:val="1"/>
      <w:numFmt w:val="lowerLetter"/>
      <w:lvlText w:val="%7)"/>
      <w:lvlJc w:val="left"/>
      <w:pPr>
        <w:ind w:left="2880" w:hanging="360"/>
      </w:pPr>
      <w:rPr>
        <w:vertAlign w:val="baseline"/>
      </w:rPr>
    </w:lvl>
    <w:lvl w:ilvl="7">
      <w:start w:val="1"/>
      <w:numFmt w:val="lowerLetter"/>
      <w:lvlText w:val="%8)"/>
      <w:lvlJc w:val="left"/>
      <w:pPr>
        <w:ind w:left="3240" w:hanging="360"/>
      </w:pPr>
      <w:rPr>
        <w:vertAlign w:val="baseline"/>
      </w:rPr>
    </w:lvl>
    <w:lvl w:ilvl="8">
      <w:start w:val="1"/>
      <w:numFmt w:val="lowerLetter"/>
      <w:lvlText w:val="%9)"/>
      <w:lvlJc w:val="left"/>
      <w:pPr>
        <w:ind w:left="3600" w:hanging="360"/>
      </w:pPr>
      <w:rPr>
        <w:vertAlign w:val="baseline"/>
      </w:rPr>
    </w:lvl>
  </w:abstractNum>
  <w:abstractNum w:abstractNumId="15" w15:restartNumberingAfterBreak="0">
    <w:nsid w:val="3DA2397D"/>
    <w:multiLevelType w:val="multilevel"/>
    <w:tmpl w:val="7A3E0524"/>
    <w:lvl w:ilvl="0">
      <w:start w:val="1"/>
      <w:numFmt w:val="bullet"/>
      <w:lvlText w:val="●"/>
      <w:lvlJc w:val="left"/>
      <w:pPr>
        <w:ind w:left="1854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6" w15:restartNumberingAfterBreak="0">
    <w:nsid w:val="3F9C00C3"/>
    <w:multiLevelType w:val="multilevel"/>
    <w:tmpl w:val="D0109FA2"/>
    <w:lvl w:ilvl="0">
      <w:start w:val="1"/>
      <w:numFmt w:val="decimal"/>
      <w:lvlText w:val="%1)"/>
      <w:lvlJc w:val="lef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17" w15:restartNumberingAfterBreak="0">
    <w:nsid w:val="40CA45C3"/>
    <w:multiLevelType w:val="multilevel"/>
    <w:tmpl w:val="2B805468"/>
    <w:lvl w:ilvl="0">
      <w:start w:val="1"/>
      <w:numFmt w:val="lowerLetter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18" w15:restartNumberingAfterBreak="0">
    <w:nsid w:val="42824643"/>
    <w:multiLevelType w:val="multilevel"/>
    <w:tmpl w:val="8156653A"/>
    <w:lvl w:ilvl="0">
      <w:start w:val="1"/>
      <w:numFmt w:val="decimal"/>
      <w:lvlText w:val="%1)"/>
      <w:lvlJc w:val="left"/>
      <w:pPr>
        <w:ind w:left="720" w:hanging="360"/>
      </w:pPr>
      <w:rPr>
        <w:rFonts w:ascii="Calibri" w:eastAsia="Calibri" w:hAnsi="Calibri" w:cs="Calibri"/>
        <w:color w:val="00000A"/>
        <w:vertAlign w:val="baseline"/>
      </w:rPr>
    </w:lvl>
    <w:lvl w:ilvl="1">
      <w:start w:val="1"/>
      <w:numFmt w:val="decimal"/>
      <w:lvlText w:val="%2)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)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)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)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)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)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)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)"/>
      <w:lvlJc w:val="left"/>
      <w:pPr>
        <w:ind w:left="3600" w:hanging="360"/>
      </w:pPr>
      <w:rPr>
        <w:vertAlign w:val="baseline"/>
      </w:rPr>
    </w:lvl>
  </w:abstractNum>
  <w:abstractNum w:abstractNumId="19" w15:restartNumberingAfterBreak="0">
    <w:nsid w:val="43EE32AF"/>
    <w:multiLevelType w:val="multilevel"/>
    <w:tmpl w:val="5EBCA8A6"/>
    <w:lvl w:ilvl="0">
      <w:start w:val="1"/>
      <w:numFmt w:val="decimal"/>
      <w:lvlText w:val="%1."/>
      <w:lvlJc w:val="left"/>
      <w:pPr>
        <w:ind w:left="720" w:hanging="360"/>
      </w:pPr>
      <w:rPr>
        <w:rFonts w:ascii="Tahoma" w:eastAsia="Tahoma" w:hAnsi="Tahoma" w:cs="Tahoma"/>
        <w:b w:val="0"/>
        <w:bCs w:val="0"/>
        <w:i w:val="0"/>
        <w:iCs w:val="0"/>
        <w:strike w:val="0"/>
        <w:sz w:val="22"/>
        <w:szCs w:val="22"/>
        <w:vertAlign w:val="baseline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ahoma" w:eastAsia="Tahoma" w:hAnsi="Tahoma" w:cs="Tahoma"/>
        <w:b w:val="0"/>
        <w:bCs w:val="0"/>
        <w:i w:val="0"/>
        <w:iCs w:val="0"/>
        <w:strike w:val="0"/>
        <w:sz w:val="22"/>
        <w:szCs w:val="22"/>
        <w:vertAlign w:val="baseline"/>
      </w:rPr>
    </w:lvl>
    <w:lvl w:ilvl="2">
      <w:start w:val="1"/>
      <w:numFmt w:val="decimal"/>
      <w:lvlText w:val="%3)"/>
      <w:lvlJc w:val="left"/>
      <w:pPr>
        <w:ind w:left="1440" w:hanging="360"/>
      </w:pPr>
      <w:rPr>
        <w:b w:val="0"/>
        <w:bCs w:val="0"/>
        <w:i w:val="0"/>
        <w:iCs w:val="0"/>
        <w:strike w:val="0"/>
        <w:sz w:val="22"/>
        <w:szCs w:val="22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20" w15:restartNumberingAfterBreak="0">
    <w:nsid w:val="45BA22AD"/>
    <w:multiLevelType w:val="multilevel"/>
    <w:tmpl w:val="1084EFA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754A9F"/>
    <w:multiLevelType w:val="multilevel"/>
    <w:tmpl w:val="00D8B3A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666198"/>
    <w:multiLevelType w:val="multilevel"/>
    <w:tmpl w:val="AF6C71D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4B41401C"/>
    <w:multiLevelType w:val="multilevel"/>
    <w:tmpl w:val="876A6CF2"/>
    <w:lvl w:ilvl="0">
      <w:start w:val="1"/>
      <w:numFmt w:val="decimal"/>
      <w:lvlText w:val="%1)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lowerLetter"/>
      <w:lvlText w:val="%2)"/>
      <w:lvlJc w:val="left"/>
      <w:pPr>
        <w:ind w:left="0" w:firstLine="0"/>
      </w:pPr>
    </w:lvl>
    <w:lvl w:ilvl="2">
      <w:start w:val="1"/>
      <w:numFmt w:val="decimal"/>
      <w:lvlText w:val="%3)"/>
      <w:lvlJc w:val="left"/>
      <w:pPr>
        <w:ind w:left="0" w:firstLine="0"/>
      </w:pPr>
    </w:lvl>
    <w:lvl w:ilvl="3">
      <w:start w:val="1"/>
      <w:numFmt w:val="lowerLetter"/>
      <w:lvlText w:val="%4)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4" w15:restartNumberingAfterBreak="0">
    <w:nsid w:val="4C3E2F92"/>
    <w:multiLevelType w:val="multilevel"/>
    <w:tmpl w:val="50F666A4"/>
    <w:lvl w:ilvl="0">
      <w:start w:val="1"/>
      <w:numFmt w:val="decimal"/>
      <w:lvlText w:val="%1)"/>
      <w:lvlJc w:val="left"/>
      <w:pPr>
        <w:ind w:left="144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vertAlign w:val="baseline"/>
      </w:rPr>
    </w:lvl>
  </w:abstractNum>
  <w:abstractNum w:abstractNumId="25" w15:restartNumberingAfterBreak="0">
    <w:nsid w:val="51975F2E"/>
    <w:multiLevelType w:val="multilevel"/>
    <w:tmpl w:val="54EAF8FA"/>
    <w:lvl w:ilvl="0">
      <w:start w:val="1"/>
      <w:numFmt w:val="decimal"/>
      <w:lvlText w:val="%1."/>
      <w:lvlJc w:val="right"/>
      <w:pPr>
        <w:ind w:left="432" w:hanging="432"/>
      </w:pPr>
      <w:rPr>
        <w:vertAlign w:val="baseline"/>
      </w:rPr>
    </w:lvl>
    <w:lvl w:ilvl="1">
      <w:start w:val="1"/>
      <w:numFmt w:val="decimal"/>
      <w:lvlText w:val="%1.%2."/>
      <w:lvlJc w:val="right"/>
      <w:pPr>
        <w:ind w:left="576" w:hanging="576"/>
      </w:pPr>
      <w:rPr>
        <w:color w:val="000000"/>
        <w:vertAlign w:val="baseline"/>
      </w:rPr>
    </w:lvl>
    <w:lvl w:ilvl="2">
      <w:start w:val="1"/>
      <w:numFmt w:val="decimal"/>
      <w:lvlText w:val="%1.%2.%3."/>
      <w:lvlJc w:val="right"/>
      <w:pPr>
        <w:ind w:left="720" w:hanging="720"/>
      </w:pPr>
      <w:rPr>
        <w:vertAlign w:val="baseline"/>
      </w:rPr>
    </w:lvl>
    <w:lvl w:ilvl="3">
      <w:start w:val="1"/>
      <w:numFmt w:val="decimal"/>
      <w:lvlText w:val="%1.%2.%3.%4."/>
      <w:lvlJc w:val="right"/>
      <w:pPr>
        <w:ind w:left="864" w:hanging="864"/>
      </w:pPr>
      <w:rPr>
        <w:vertAlign w:val="baseline"/>
      </w:rPr>
    </w:lvl>
    <w:lvl w:ilvl="4">
      <w:start w:val="1"/>
      <w:numFmt w:val="decimal"/>
      <w:lvlText w:val="%1.%2.%3.%4.%5."/>
      <w:lvlJc w:val="right"/>
      <w:pPr>
        <w:ind w:left="1008" w:hanging="1008"/>
      </w:pPr>
      <w:rPr>
        <w:vertAlign w:val="baseline"/>
      </w:rPr>
    </w:lvl>
    <w:lvl w:ilvl="5">
      <w:start w:val="1"/>
      <w:numFmt w:val="decimal"/>
      <w:lvlText w:val="%1.%2.%3.%4.%5.%6."/>
      <w:lvlJc w:val="right"/>
      <w:pPr>
        <w:ind w:left="1152" w:hanging="1152"/>
      </w:pPr>
      <w:rPr>
        <w:vertAlign w:val="baseline"/>
      </w:rPr>
    </w:lvl>
    <w:lvl w:ilvl="6">
      <w:start w:val="1"/>
      <w:numFmt w:val="decimal"/>
      <w:lvlText w:val="%1.%2.%3.%4.%5.%6.%7."/>
      <w:lvlJc w:val="right"/>
      <w:pPr>
        <w:ind w:left="1296" w:hanging="1296"/>
      </w:pPr>
      <w:rPr>
        <w:vertAlign w:val="baseline"/>
      </w:rPr>
    </w:lvl>
    <w:lvl w:ilvl="7">
      <w:start w:val="1"/>
      <w:numFmt w:val="decimal"/>
      <w:lvlText w:val="%1.%2.%3.%4.%5.%6.%7.%8."/>
      <w:lvlJc w:val="right"/>
      <w:pPr>
        <w:ind w:left="1440" w:hanging="1440"/>
      </w:pPr>
      <w:rPr>
        <w:vertAlign w:val="baseline"/>
      </w:rPr>
    </w:lvl>
    <w:lvl w:ilvl="8">
      <w:start w:val="1"/>
      <w:numFmt w:val="decimal"/>
      <w:lvlText w:val="%1.%2.%3.%4.%5.%6.%7.%8.%9."/>
      <w:lvlJc w:val="right"/>
      <w:pPr>
        <w:ind w:left="1584" w:hanging="1584"/>
      </w:pPr>
      <w:rPr>
        <w:vertAlign w:val="baseline"/>
      </w:rPr>
    </w:lvl>
  </w:abstractNum>
  <w:abstractNum w:abstractNumId="26" w15:restartNumberingAfterBreak="0">
    <w:nsid w:val="559B5169"/>
    <w:multiLevelType w:val="multilevel"/>
    <w:tmpl w:val="BEF45270"/>
    <w:lvl w:ilvl="0">
      <w:start w:val="1"/>
      <w:numFmt w:val="bullet"/>
      <w:lvlText w:val="●"/>
      <w:lvlJc w:val="left"/>
      <w:pPr>
        <w:ind w:left="1854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7" w15:restartNumberingAfterBreak="0">
    <w:nsid w:val="5A7B5C36"/>
    <w:multiLevelType w:val="multilevel"/>
    <w:tmpl w:val="A300B234"/>
    <w:lvl w:ilvl="0">
      <w:start w:val="1"/>
      <w:numFmt w:val="decimal"/>
      <w:lvlText w:val="%1."/>
      <w:lvlJc w:val="left"/>
      <w:pPr>
        <w:ind w:left="502" w:hanging="360"/>
      </w:pPr>
      <w:rPr>
        <w:rFonts w:ascii="Tahoma" w:eastAsia="Tahoma" w:hAnsi="Tahoma" w:cs="Tahoma"/>
        <w:b w:val="0"/>
        <w:bCs w:val="0"/>
        <w:i w:val="0"/>
        <w:iCs w:val="0"/>
        <w:strike w:val="0"/>
        <w:sz w:val="22"/>
        <w:szCs w:val="22"/>
        <w:vertAlign w:val="baseline"/>
      </w:rPr>
    </w:lvl>
    <w:lvl w:ilvl="1">
      <w:start w:val="1"/>
      <w:numFmt w:val="decimal"/>
      <w:lvlText w:val="%2)"/>
      <w:lvlJc w:val="left"/>
      <w:pPr>
        <w:ind w:left="360" w:hanging="360"/>
      </w:pPr>
      <w:rPr>
        <w:b w:val="0"/>
        <w:bCs w:val="0"/>
        <w:i w:val="0"/>
        <w:iCs w:val="0"/>
        <w:strike w:val="0"/>
        <w:sz w:val="22"/>
        <w:szCs w:val="22"/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ascii="Tahoma" w:eastAsia="Tahoma" w:hAnsi="Tahoma" w:cs="Tahoma"/>
        <w:b w:val="0"/>
        <w:bCs w:val="0"/>
        <w:i w:val="0"/>
        <w:iCs w:val="0"/>
        <w:strike w:val="0"/>
        <w:sz w:val="22"/>
        <w:szCs w:val="22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28" w15:restartNumberingAfterBreak="0">
    <w:nsid w:val="5F8C5ABD"/>
    <w:multiLevelType w:val="multilevel"/>
    <w:tmpl w:val="824E6DEE"/>
    <w:lvl w:ilvl="0">
      <w:start w:val="1"/>
      <w:numFmt w:val="decimal"/>
      <w:lvlText w:val="%1)"/>
      <w:lvlJc w:val="lef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29" w15:restartNumberingAfterBreak="0">
    <w:nsid w:val="60765951"/>
    <w:multiLevelType w:val="multilevel"/>
    <w:tmpl w:val="8BB06AEC"/>
    <w:lvl w:ilvl="0">
      <w:start w:val="1"/>
      <w:numFmt w:val="decimal"/>
      <w:lvlText w:val="%1)"/>
      <w:lvlJc w:val="lef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)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30" w15:restartNumberingAfterBreak="0">
    <w:nsid w:val="6201127D"/>
    <w:multiLevelType w:val="multilevel"/>
    <w:tmpl w:val="DE7E45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1" w15:restartNumberingAfterBreak="0">
    <w:nsid w:val="67E17D20"/>
    <w:multiLevelType w:val="multilevel"/>
    <w:tmpl w:val="F4446DBC"/>
    <w:lvl w:ilvl="0">
      <w:start w:val="1"/>
      <w:numFmt w:val="lowerLetter"/>
      <w:lvlText w:val="%1)"/>
      <w:lvlJc w:val="left"/>
      <w:pPr>
        <w:ind w:left="578" w:hanging="360"/>
      </w:pPr>
    </w:lvl>
    <w:lvl w:ilvl="1">
      <w:start w:val="1"/>
      <w:numFmt w:val="lowerLetter"/>
      <w:lvlText w:val="%2."/>
      <w:lvlJc w:val="left"/>
      <w:pPr>
        <w:ind w:left="1298" w:hanging="359"/>
      </w:pPr>
    </w:lvl>
    <w:lvl w:ilvl="2">
      <w:start w:val="1"/>
      <w:numFmt w:val="lowerRoman"/>
      <w:lvlText w:val="%3."/>
      <w:lvlJc w:val="right"/>
      <w:pPr>
        <w:ind w:left="2018" w:hanging="180"/>
      </w:pPr>
    </w:lvl>
    <w:lvl w:ilvl="3">
      <w:start w:val="1"/>
      <w:numFmt w:val="decimal"/>
      <w:lvlText w:val="%4."/>
      <w:lvlJc w:val="left"/>
      <w:pPr>
        <w:ind w:left="2738" w:hanging="360"/>
      </w:pPr>
    </w:lvl>
    <w:lvl w:ilvl="4">
      <w:start w:val="1"/>
      <w:numFmt w:val="lowerLetter"/>
      <w:lvlText w:val="%5."/>
      <w:lvlJc w:val="left"/>
      <w:pPr>
        <w:ind w:left="3458" w:hanging="360"/>
      </w:pPr>
    </w:lvl>
    <w:lvl w:ilvl="5">
      <w:start w:val="1"/>
      <w:numFmt w:val="lowerRoman"/>
      <w:lvlText w:val="%6."/>
      <w:lvlJc w:val="right"/>
      <w:pPr>
        <w:ind w:left="4178" w:hanging="180"/>
      </w:pPr>
    </w:lvl>
    <w:lvl w:ilvl="6">
      <w:start w:val="1"/>
      <w:numFmt w:val="decimal"/>
      <w:lvlText w:val="%7."/>
      <w:lvlJc w:val="left"/>
      <w:pPr>
        <w:ind w:left="4898" w:hanging="360"/>
      </w:pPr>
    </w:lvl>
    <w:lvl w:ilvl="7">
      <w:start w:val="1"/>
      <w:numFmt w:val="lowerLetter"/>
      <w:lvlText w:val="%8."/>
      <w:lvlJc w:val="left"/>
      <w:pPr>
        <w:ind w:left="5618" w:hanging="360"/>
      </w:pPr>
    </w:lvl>
    <w:lvl w:ilvl="8">
      <w:start w:val="1"/>
      <w:numFmt w:val="lowerRoman"/>
      <w:lvlText w:val="%9."/>
      <w:lvlJc w:val="right"/>
      <w:pPr>
        <w:ind w:left="6338" w:hanging="180"/>
      </w:pPr>
    </w:lvl>
  </w:abstractNum>
  <w:abstractNum w:abstractNumId="32" w15:restartNumberingAfterBreak="0">
    <w:nsid w:val="69430A5F"/>
    <w:multiLevelType w:val="multilevel"/>
    <w:tmpl w:val="1E006E44"/>
    <w:lvl w:ilvl="0">
      <w:start w:val="1"/>
      <w:numFmt w:val="decimal"/>
      <w:lvlText w:val="%1)"/>
      <w:lvlJc w:val="left"/>
      <w:pPr>
        <w:ind w:left="720" w:hanging="360"/>
      </w:pPr>
      <w:rPr>
        <w:color w:val="00000A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33" w15:restartNumberingAfterBreak="0">
    <w:nsid w:val="70E30750"/>
    <w:multiLevelType w:val="multilevel"/>
    <w:tmpl w:val="69486EB4"/>
    <w:lvl w:ilvl="0">
      <w:start w:val="1"/>
      <w:numFmt w:val="decimal"/>
      <w:lvlText w:val="%1)"/>
      <w:lvlJc w:val="left"/>
      <w:pPr>
        <w:ind w:left="996" w:hanging="360"/>
      </w:pPr>
    </w:lvl>
    <w:lvl w:ilvl="1">
      <w:start w:val="1"/>
      <w:numFmt w:val="lowerLetter"/>
      <w:lvlText w:val="%2."/>
      <w:lvlJc w:val="left"/>
      <w:pPr>
        <w:ind w:left="1716" w:hanging="360"/>
      </w:pPr>
    </w:lvl>
    <w:lvl w:ilvl="2">
      <w:start w:val="1"/>
      <w:numFmt w:val="lowerRoman"/>
      <w:lvlText w:val="%3."/>
      <w:lvlJc w:val="right"/>
      <w:pPr>
        <w:ind w:left="2436" w:hanging="180"/>
      </w:pPr>
    </w:lvl>
    <w:lvl w:ilvl="3">
      <w:start w:val="1"/>
      <w:numFmt w:val="decimal"/>
      <w:lvlText w:val="%4."/>
      <w:lvlJc w:val="left"/>
      <w:pPr>
        <w:ind w:left="3156" w:hanging="360"/>
      </w:pPr>
    </w:lvl>
    <w:lvl w:ilvl="4">
      <w:start w:val="1"/>
      <w:numFmt w:val="lowerLetter"/>
      <w:lvlText w:val="%5."/>
      <w:lvlJc w:val="left"/>
      <w:pPr>
        <w:ind w:left="3876" w:hanging="360"/>
      </w:pPr>
    </w:lvl>
    <w:lvl w:ilvl="5">
      <w:start w:val="1"/>
      <w:numFmt w:val="lowerRoman"/>
      <w:lvlText w:val="%6."/>
      <w:lvlJc w:val="right"/>
      <w:pPr>
        <w:ind w:left="4596" w:hanging="180"/>
      </w:pPr>
    </w:lvl>
    <w:lvl w:ilvl="6">
      <w:start w:val="1"/>
      <w:numFmt w:val="decimal"/>
      <w:lvlText w:val="%7."/>
      <w:lvlJc w:val="left"/>
      <w:pPr>
        <w:ind w:left="5316" w:hanging="360"/>
      </w:pPr>
    </w:lvl>
    <w:lvl w:ilvl="7">
      <w:start w:val="1"/>
      <w:numFmt w:val="lowerLetter"/>
      <w:lvlText w:val="%8."/>
      <w:lvlJc w:val="left"/>
      <w:pPr>
        <w:ind w:left="6036" w:hanging="360"/>
      </w:pPr>
    </w:lvl>
    <w:lvl w:ilvl="8">
      <w:start w:val="1"/>
      <w:numFmt w:val="lowerRoman"/>
      <w:lvlText w:val="%9."/>
      <w:lvlJc w:val="right"/>
      <w:pPr>
        <w:ind w:left="6756" w:hanging="180"/>
      </w:pPr>
    </w:lvl>
  </w:abstractNum>
  <w:abstractNum w:abstractNumId="34" w15:restartNumberingAfterBreak="0">
    <w:nsid w:val="746C1649"/>
    <w:multiLevelType w:val="multilevel"/>
    <w:tmpl w:val="5E9274B2"/>
    <w:lvl w:ilvl="0">
      <w:start w:val="1"/>
      <w:numFmt w:val="lowerLetter"/>
      <w:lvlText w:val="%1)"/>
      <w:lvlJc w:val="left"/>
      <w:pPr>
        <w:ind w:left="1854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5" w15:restartNumberingAfterBreak="0">
    <w:nsid w:val="7F7C0167"/>
    <w:multiLevelType w:val="multilevel"/>
    <w:tmpl w:val="1B9484A2"/>
    <w:lvl w:ilvl="0">
      <w:start w:val="1"/>
      <w:numFmt w:val="decimal"/>
      <w:lvlText w:val="%1)"/>
      <w:lvlJc w:val="left"/>
      <w:pPr>
        <w:ind w:left="720" w:hanging="360"/>
      </w:pPr>
      <w:rPr>
        <w:rFonts w:ascii="Tahoma" w:eastAsia="Tahoma" w:hAnsi="Tahoma" w:cs="Tahoma"/>
        <w:color w:val="00000A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num w:numId="1">
    <w:abstractNumId w:val="24"/>
  </w:num>
  <w:num w:numId="2">
    <w:abstractNumId w:val="3"/>
  </w:num>
  <w:num w:numId="3">
    <w:abstractNumId w:val="1"/>
  </w:num>
  <w:num w:numId="4">
    <w:abstractNumId w:val="32"/>
  </w:num>
  <w:num w:numId="5">
    <w:abstractNumId w:val="21"/>
  </w:num>
  <w:num w:numId="6">
    <w:abstractNumId w:val="28"/>
  </w:num>
  <w:num w:numId="7">
    <w:abstractNumId w:val="31"/>
  </w:num>
  <w:num w:numId="8">
    <w:abstractNumId w:val="5"/>
  </w:num>
  <w:num w:numId="9">
    <w:abstractNumId w:val="18"/>
  </w:num>
  <w:num w:numId="10">
    <w:abstractNumId w:val="0"/>
  </w:num>
  <w:num w:numId="11">
    <w:abstractNumId w:val="12"/>
  </w:num>
  <w:num w:numId="12">
    <w:abstractNumId w:val="10"/>
  </w:num>
  <w:num w:numId="13">
    <w:abstractNumId w:val="9"/>
  </w:num>
  <w:num w:numId="14">
    <w:abstractNumId w:val="29"/>
  </w:num>
  <w:num w:numId="15">
    <w:abstractNumId w:val="15"/>
  </w:num>
  <w:num w:numId="16">
    <w:abstractNumId w:val="13"/>
  </w:num>
  <w:num w:numId="17">
    <w:abstractNumId w:val="8"/>
  </w:num>
  <w:num w:numId="18">
    <w:abstractNumId w:val="4"/>
  </w:num>
  <w:num w:numId="19">
    <w:abstractNumId w:val="30"/>
  </w:num>
  <w:num w:numId="20">
    <w:abstractNumId w:val="35"/>
  </w:num>
  <w:num w:numId="21">
    <w:abstractNumId w:val="26"/>
  </w:num>
  <w:num w:numId="22">
    <w:abstractNumId w:val="6"/>
  </w:num>
  <w:num w:numId="23">
    <w:abstractNumId w:val="19"/>
  </w:num>
  <w:num w:numId="24">
    <w:abstractNumId w:val="17"/>
  </w:num>
  <w:num w:numId="25">
    <w:abstractNumId w:val="23"/>
  </w:num>
  <w:num w:numId="26">
    <w:abstractNumId w:val="2"/>
  </w:num>
  <w:num w:numId="27">
    <w:abstractNumId w:val="25"/>
  </w:num>
  <w:num w:numId="28">
    <w:abstractNumId w:val="7"/>
  </w:num>
  <w:num w:numId="29">
    <w:abstractNumId w:val="27"/>
  </w:num>
  <w:num w:numId="30">
    <w:abstractNumId w:val="34"/>
  </w:num>
  <w:num w:numId="31">
    <w:abstractNumId w:val="14"/>
  </w:num>
  <w:num w:numId="32">
    <w:abstractNumId w:val="20"/>
  </w:num>
  <w:num w:numId="33">
    <w:abstractNumId w:val="11"/>
  </w:num>
  <w:num w:numId="34">
    <w:abstractNumId w:val="33"/>
  </w:num>
  <w:num w:numId="35">
    <w:abstractNumId w:val="16"/>
  </w:num>
  <w:num w:numId="36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/>
  <w:defaultTabStop w:val="72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04B4"/>
    <w:rsid w:val="00071FB5"/>
    <w:rsid w:val="001604B4"/>
    <w:rsid w:val="004D3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34B66D"/>
  <w15:docId w15:val="{7A3E88B9-9029-4D79-996E-56E0CC69C0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jc w:val="both"/>
      <w:outlineLvl w:val="0"/>
    </w:pPr>
    <w:rPr>
      <w:rFonts w:ascii="Tahoma" w:eastAsia="Tahoma" w:hAnsi="Tahoma" w:cs="Tahoma"/>
      <w:b/>
      <w:bCs/>
      <w:u w:val="single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jc w:val="both"/>
      <w:outlineLvl w:val="1"/>
    </w:pPr>
    <w:rPr>
      <w:rFonts w:ascii="Tahoma" w:eastAsia="Tahoma" w:hAnsi="Tahoma" w:cs="Tahoma"/>
      <w:b/>
      <w:b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/>
      <w:outlineLvl w:val="2"/>
    </w:pPr>
    <w:rPr>
      <w:rFonts w:ascii="Cambria" w:eastAsia="Cambria" w:hAnsi="Cambria" w:cs="Cambria"/>
      <w:b/>
      <w:bCs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spacing w:before="240" w:after="60"/>
      <w:outlineLvl w:val="3"/>
    </w:pPr>
    <w:rPr>
      <w:rFonts w:ascii="Calibri" w:eastAsia="Calibri" w:hAnsi="Calibri" w:cs="Calibri"/>
      <w:b/>
      <w:bCs/>
      <w:sz w:val="28"/>
      <w:szCs w:val="28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pPr>
      <w:ind w:firstLine="0"/>
      <w:jc w:val="both"/>
    </w:pPr>
    <w:rPr>
      <w:rFonts w:ascii="Tahoma" w:hAnsi="Tahoma" w:cs="Tahoma"/>
      <w:b/>
      <w:bCs/>
    </w:r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rFonts w:ascii="Tahoma" w:hAnsi="Tahoma" w:cs="Tahoma"/>
      <w:b w:val="0"/>
      <w:bCs w:val="0"/>
      <w:i w:val="0"/>
      <w:iCs w:val="0"/>
      <w:strike w:val="0"/>
      <w:dstrike w:val="0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WW8Num2z1">
    <w:name w:val="WW8Num2z1"/>
    <w:rPr>
      <w:rFonts w:ascii="Tahoma" w:hAnsi="Tahoma" w:cs="Arial"/>
      <w:b w:val="0"/>
      <w:bCs w:val="0"/>
      <w:i w:val="0"/>
      <w:iCs w:val="0"/>
      <w:strike w:val="0"/>
      <w:dstrike w:val="0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rFonts w:ascii="Tahoma" w:hAnsi="Tahoma" w:cs="Tahoma"/>
      <w:bCs/>
      <w:w w:val="100"/>
      <w:position w:val="-1"/>
      <w:szCs w:val="22"/>
      <w:effect w:val="none"/>
      <w:vertAlign w:val="baseline"/>
      <w:cs w:val="0"/>
      <w:em w:val="none"/>
    </w:rPr>
  </w:style>
  <w:style w:type="character" w:customStyle="1" w:styleId="WW8Num3z1">
    <w:name w:val="WW8Num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Tahoma" w:hAnsi="Tahoma" w:cs="Tahoma"/>
      <w:bCs/>
      <w:color w:val="00000A"/>
      <w:w w:val="100"/>
      <w:position w:val="-1"/>
      <w:szCs w:val="22"/>
      <w:effect w:val="none"/>
      <w:vertAlign w:val="baseline"/>
      <w:cs w:val="0"/>
      <w:em w:val="none"/>
    </w:rPr>
  </w:style>
  <w:style w:type="character" w:customStyle="1" w:styleId="WW8Num4z1">
    <w:name w:val="WW8Num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3">
    <w:name w:val="WW8Num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4">
    <w:name w:val="WW8Num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5">
    <w:name w:val="WW8Num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6">
    <w:name w:val="WW8Num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7">
    <w:name w:val="WW8Num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8">
    <w:name w:val="WW8Num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rFonts w:ascii="Tahoma" w:hAnsi="Tahoma" w:cs="Tahoma"/>
      <w:w w:val="100"/>
      <w:position w:val="-1"/>
      <w:effect w:val="none"/>
      <w:vertAlign w:val="baseline"/>
      <w:cs w:val="0"/>
      <w:em w:val="none"/>
    </w:rPr>
  </w:style>
  <w:style w:type="character" w:customStyle="1" w:styleId="WW8Num5z1">
    <w:name w:val="WW8Num5z1"/>
    <w:rPr>
      <w:rFonts w:ascii="Tahoma" w:hAnsi="Tahoma" w:cs="Tahoma"/>
      <w:w w:val="100"/>
      <w:position w:val="-1"/>
      <w:effect w:val="none"/>
      <w:vertAlign w:val="baseline"/>
      <w:cs w:val="0"/>
      <w:em w:val="none"/>
    </w:rPr>
  </w:style>
  <w:style w:type="character" w:customStyle="1" w:styleId="WW8Num5z3">
    <w:name w:val="WW8Num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4">
    <w:name w:val="WW8Num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5">
    <w:name w:val="WW8Num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6">
    <w:name w:val="WW8Num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7">
    <w:name w:val="WW8Num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8">
    <w:name w:val="WW8Num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rFonts w:ascii="Tahoma" w:hAnsi="Tahoma" w:cs="Tahoma"/>
      <w:bCs/>
      <w:w w:val="100"/>
      <w:position w:val="-1"/>
      <w:szCs w:val="22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rFonts w:ascii="Tahoma" w:hAnsi="Tahoma" w:cs="Tahoma"/>
      <w:bCs/>
      <w:color w:val="00000A"/>
      <w:w w:val="100"/>
      <w:position w:val="-1"/>
      <w:szCs w:val="22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Tahoma" w:hAnsi="Tahoma" w:cs="Arial"/>
      <w:b/>
      <w:bCs/>
      <w:w w:val="100"/>
      <w:position w:val="-1"/>
      <w:szCs w:val="22"/>
      <w:effect w:val="none"/>
      <w:vertAlign w:val="baseline"/>
      <w:cs w:val="0"/>
      <w:em w:val="none"/>
    </w:rPr>
  </w:style>
  <w:style w:type="character" w:customStyle="1" w:styleId="WW8Num9z1">
    <w:name w:val="WW8Num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4">
    <w:name w:val="WW8Num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5">
    <w:name w:val="WW8Num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6">
    <w:name w:val="WW8Num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7">
    <w:name w:val="WW8Num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8">
    <w:name w:val="WW8Num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rFonts w:ascii="Tahoma" w:hAnsi="Tahoma" w:cs="Tahoma"/>
      <w:w w:val="100"/>
      <w:position w:val="-1"/>
      <w:szCs w:val="22"/>
      <w:effect w:val="none"/>
      <w:vertAlign w:val="baseline"/>
      <w:cs w:val="0"/>
      <w:em w:val="none"/>
    </w:rPr>
  </w:style>
  <w:style w:type="character" w:customStyle="1" w:styleId="WW8Num10z1">
    <w:name w:val="WW8Num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2">
    <w:name w:val="WW8Num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3">
    <w:name w:val="WW8Num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4">
    <w:name w:val="WW8Num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5">
    <w:name w:val="WW8Num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6">
    <w:name w:val="WW8Num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7">
    <w:name w:val="WW8Num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8">
    <w:name w:val="WW8Num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w w:val="100"/>
      <w:position w:val="-1"/>
      <w:szCs w:val="22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3">
    <w:name w:val="WW8Num1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5">
    <w:name w:val="WW8Num1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6">
    <w:name w:val="WW8Num1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7">
    <w:name w:val="WW8Num1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8">
    <w:name w:val="WW8Num1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rFonts w:ascii="Tahoma" w:hAnsi="Tahoma" w:cs="Tahoma"/>
      <w:bCs/>
      <w:color w:val="000000"/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rFonts w:ascii="Tahoma" w:hAnsi="Tahoma" w:cs="Arial"/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szCs w:val="22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Arial" w:eastAsia="Times New Roman" w:hAnsi="Arial" w:cs="Arial"/>
      <w:b w:val="0"/>
      <w:bCs w:val="0"/>
      <w:i w:val="0"/>
      <w:iCs w:val="0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Tahoma" w:hAnsi="Tahoma" w:cs="Tahoma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Arial" w:eastAsia="Times New Roman" w:hAnsi="Arial" w:cs="Arial"/>
      <w:b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Arial" w:hAnsi="Arial" w:cs="Arial" w:hint="default"/>
      <w:b w:val="0"/>
      <w:bCs w:val="0"/>
      <w:i w:val="0"/>
      <w:iCs w:val="0"/>
      <w:color w:val="00000A"/>
      <w:w w:val="100"/>
      <w:position w:val="-1"/>
      <w:sz w:val="22"/>
      <w:szCs w:val="22"/>
      <w:effect w:val="none"/>
      <w:vertAlign w:val="baseline"/>
      <w:cs w:val="0"/>
      <w:em w:val="none"/>
      <w:lang w:val="pl-PL"/>
    </w:rPr>
  </w:style>
  <w:style w:type="character" w:customStyle="1" w:styleId="WW8Num22z0">
    <w:name w:val="WW8Num22z0"/>
    <w:rPr>
      <w:rFonts w:ascii="Tahoma" w:hAnsi="Tahoma" w:cs="Tahoma"/>
      <w:bCs/>
      <w:w w:val="100"/>
      <w:position w:val="-1"/>
      <w:szCs w:val="22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bCs/>
      <w:w w:val="100"/>
      <w:position w:val="-1"/>
      <w:effect w:val="none"/>
      <w:vertAlign w:val="baseline"/>
      <w:cs w:val="0"/>
      <w:em w:val="none"/>
      <w:lang w:val="pl-PL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3">
    <w:name w:val="WW8Num2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4">
    <w:name w:val="WW8Num2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5">
    <w:name w:val="WW8Num2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6">
    <w:name w:val="WW8Num2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7">
    <w:name w:val="WW8Num2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4z8">
    <w:name w:val="WW8Num2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Tahoma" w:hAnsi="Tahoma" w:cs="Tahoma" w:hint="default"/>
      <w:bCs/>
      <w:color w:val="00000A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WW8Num25z1">
    <w:name w:val="WW8Num2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3">
    <w:name w:val="WW8Num2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4">
    <w:name w:val="WW8Num2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5">
    <w:name w:val="WW8Num2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6">
    <w:name w:val="WW8Num2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7">
    <w:name w:val="WW8Num2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8">
    <w:name w:val="WW8Num2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Tahoma" w:hAnsi="Tahoma" w:cs="Tahoma"/>
      <w:bCs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WW8Num26z1">
    <w:name w:val="WW8Num2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3">
    <w:name w:val="WW8Num2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4">
    <w:name w:val="WW8Num2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5">
    <w:name w:val="WW8Num2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6">
    <w:name w:val="WW8Num2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7">
    <w:name w:val="WW8Num2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8">
    <w:name w:val="WW8Num2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rFonts w:ascii="Arial" w:hAnsi="Arial" w:cs="Arial" w:hint="default"/>
      <w:bCs/>
      <w:w w:val="100"/>
      <w:position w:val="-1"/>
      <w:sz w:val="22"/>
      <w:szCs w:val="22"/>
      <w:effect w:val="none"/>
      <w:vertAlign w:val="baseline"/>
      <w:cs w:val="0"/>
      <w:em w:val="none"/>
      <w:lang w:val="pl-PL"/>
    </w:rPr>
  </w:style>
  <w:style w:type="character" w:customStyle="1" w:styleId="WW8Num28z0">
    <w:name w:val="WW8Num28z0"/>
    <w:rPr>
      <w:rFonts w:ascii="Tahoma" w:hAnsi="Tahoma" w:cs="Tahoma" w:hint="default"/>
      <w:b w:val="0"/>
      <w:bCs w:val="0"/>
      <w:i w:val="0"/>
      <w:iCs w:val="0"/>
      <w:color w:val="auto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Arial" w:hAnsi="Arial" w:cs="Arial" w:hint="default"/>
      <w:b w:val="0"/>
      <w:bCs w:val="0"/>
      <w:i w:val="0"/>
      <w:iCs w:val="0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Arial" w:eastAsia="Times New Roman" w:hAnsi="Arial" w:cs="Aria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3">
    <w:name w:val="WW8Num2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4">
    <w:name w:val="WW8Num2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5">
    <w:name w:val="WW8Num2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6">
    <w:name w:val="WW8Num2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7">
    <w:name w:val="WW8Num2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8">
    <w:name w:val="WW8Num2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Tahoma" w:hAnsi="Tahoma" w:cs="Tahoma" w:hint="default"/>
      <w:w w:val="100"/>
      <w:position w:val="-1"/>
      <w:szCs w:val="22"/>
      <w:effect w:val="none"/>
      <w:vertAlign w:val="baseline"/>
      <w:cs w:val="0"/>
      <w:em w:val="none"/>
    </w:rPr>
  </w:style>
  <w:style w:type="character" w:customStyle="1" w:styleId="WW8Num29z1">
    <w:name w:val="WW8Num2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Domylnaczcionkaakapitu4">
    <w:name w:val="Domyślna czcionka akapitu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Tahoma" w:hAnsi="Tahoma" w:cs="Tahoma"/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3">
    <w:name w:val="WW8Num2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4">
    <w:name w:val="WW8Num2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5">
    <w:name w:val="WW8Num2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6">
    <w:name w:val="WW8Num2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7">
    <w:name w:val="WW8Num2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8">
    <w:name w:val="WW8Num2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b w:val="0"/>
      <w:bCs w:val="0"/>
      <w:i w:val="0"/>
      <w:iCs w:val="0"/>
      <w:color w:val="auto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Arial" w:hAnsi="Arial" w:cs="Arial" w:hint="default"/>
      <w:b w:val="0"/>
      <w:bCs w:val="0"/>
      <w:i w:val="0"/>
      <w:iCs w:val="0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Arial" w:eastAsia="Times New Roman" w:hAnsi="Arial" w:cs="Aria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3">
    <w:name w:val="WW8Num3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4">
    <w:name w:val="WW8Num3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5">
    <w:name w:val="WW8Num3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6">
    <w:name w:val="WW8Num3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7">
    <w:name w:val="WW8Num3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8">
    <w:name w:val="WW8Num3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Domylnaczcionkaakapitu3">
    <w:name w:val="Domyślna czcionka akapitu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rFonts w:ascii="Arial" w:hAnsi="Arial" w:cs="Arial"/>
      <w:w w:val="100"/>
      <w:position w:val="-1"/>
      <w:effect w:val="none"/>
      <w:vertAlign w:val="baseline"/>
      <w:cs w:val="0"/>
      <w:em w:val="none"/>
    </w:rPr>
  </w:style>
  <w:style w:type="character" w:customStyle="1" w:styleId="WW8Num12z1">
    <w:name w:val="WW8Num1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2">
    <w:name w:val="WW8Num1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3">
    <w:name w:val="WW8Num1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4">
    <w:name w:val="WW8Num1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5">
    <w:name w:val="WW8Num1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6">
    <w:name w:val="WW8Num1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7">
    <w:name w:val="WW8Num1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8">
    <w:name w:val="WW8Num1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rFonts w:ascii="Arial" w:eastAsia="Times New Roman" w:hAnsi="Arial" w:cs="Arial"/>
      <w:strike w:val="0"/>
      <w:dstrike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1">
    <w:name w:val="WW8Num1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7z2">
    <w:name w:val="WW8Num1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9z1">
    <w:name w:val="WW8Num1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2">
    <w:name w:val="WW8Num1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3">
    <w:name w:val="WW8Num1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4">
    <w:name w:val="WW8Num1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5">
    <w:name w:val="WW8Num1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6">
    <w:name w:val="WW8Num1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7">
    <w:name w:val="WW8Num1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8">
    <w:name w:val="WW8Num1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Times New Roman" w:eastAsia="Times New Roman" w:hAnsi="Times New Roman" w:cs="Times New Roman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3">
    <w:name w:val="WW8Num2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4">
    <w:name w:val="WW8Num2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5">
    <w:name w:val="WW8Num2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6">
    <w:name w:val="WW8Num2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7">
    <w:name w:val="WW8Num2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8">
    <w:name w:val="WW8Num2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3">
    <w:name w:val="WW8Num2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4">
    <w:name w:val="WW8Num2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5">
    <w:name w:val="WW8Num2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6">
    <w:name w:val="WW8Num2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7">
    <w:name w:val="WW8Num2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8">
    <w:name w:val="WW8Num2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Domylnaczcionkaakapitu2">
    <w:name w:val="Domyślna czcionka akapitu2"/>
    <w:rPr>
      <w:w w:val="100"/>
      <w:position w:val="-1"/>
      <w:effect w:val="none"/>
      <w:vertAlign w:val="baseline"/>
      <w:cs w:val="0"/>
      <w:em w:val="none"/>
    </w:rPr>
  </w:style>
  <w:style w:type="character" w:styleId="Numerstrony">
    <w:name w:val="page number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b w:val="0"/>
      <w:bCs w:val="0"/>
      <w:i w:val="0"/>
      <w:iCs w:val="0"/>
      <w:strike w:val="0"/>
      <w:dstrike w:val="0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ListLabel3">
    <w:name w:val="ListLabel 3"/>
    <w:rPr>
      <w:b w:val="0"/>
      <w:bCs w:val="0"/>
      <w:i w:val="0"/>
      <w:iCs w:val="0"/>
      <w:strike w:val="0"/>
      <w:dstrike w:val="0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Domylnaczcionkaakapitu1">
    <w:name w:val="Domyślna czcionka akapitu1"/>
    <w:rPr>
      <w:w w:val="100"/>
      <w:position w:val="-1"/>
      <w:effect w:val="none"/>
      <w:vertAlign w:val="baseline"/>
      <w:cs w:val="0"/>
      <w:em w:val="none"/>
    </w:rPr>
  </w:style>
  <w:style w:type="character" w:styleId="Uwydatnienie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character" w:customStyle="1" w:styleId="Znakinumeracji">
    <w:name w:val="Znaki numeracji"/>
    <w:rPr>
      <w:w w:val="100"/>
      <w:position w:val="-1"/>
      <w:effect w:val="none"/>
      <w:vertAlign w:val="baseline"/>
      <w:cs w:val="0"/>
      <w:em w:val="none"/>
    </w:rPr>
  </w:style>
  <w:style w:type="character" w:customStyle="1" w:styleId="highlight">
    <w:name w:val="highlight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Hipercze">
    <w:name w:val="Hyperlink"/>
    <w:uiPriority w:val="99"/>
    <w:rPr>
      <w:color w:val="000080"/>
      <w:w w:val="100"/>
      <w:position w:val="-1"/>
      <w:u w:val="single"/>
      <w:effect w:val="none"/>
      <w:vertAlign w:val="baseline"/>
      <w:cs w:val="0"/>
      <w:em w:val="none"/>
    </w:rPr>
  </w:style>
  <w:style w:type="character" w:styleId="Numerwiersza">
    <w:name w:val="lin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Arial" w:eastAsia="Times New Roman" w:hAnsi="Arial" w:cs="Arial"/>
      <w:color w:val="auto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WW8Num60z2">
    <w:name w:val="WW8Num6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3">
    <w:name w:val="WW8Num6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4">
    <w:name w:val="WW8Num6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5">
    <w:name w:val="WW8Num6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6">
    <w:name w:val="WW8Num6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7">
    <w:name w:val="WW8Num6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8">
    <w:name w:val="WW8Num6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Nagwek3Znak">
    <w:name w:val="Nagłówek 3 Znak"/>
    <w:rPr>
      <w:rFonts w:ascii="Cambria" w:eastAsia="Times New Roman" w:hAnsi="Cambria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</w:rPr>
  </w:style>
  <w:style w:type="character" w:customStyle="1" w:styleId="Nagwek4Znak">
    <w:name w:val="Nagłówek 4 Znak"/>
    <w:rPr>
      <w:rFonts w:ascii="Calibri" w:eastAsia="Times New Roman" w:hAnsi="Calibri" w:cs="Times New Roman"/>
      <w:b/>
      <w:b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StopkaZnak">
    <w:name w:val="Stopka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Tekstpodstawowy2Znak">
    <w:name w:val="Tekst podstawowy 2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styleId="Pogrubieni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AkapitzlistZnakNormalZnakAkapitzlist3ZnakAkapitzlist31ZnakTytuyZnak">
    <w:name w:val="Akapit z listą Znak;Normal Znak;Akapit z listą3 Znak;Akapit z listą31 Znak;Tytuły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Nagwek40">
    <w:name w:val="Nagłówek4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Lista">
    <w:name w:val="List"/>
    <w:basedOn w:val="Tekstpodstawowy"/>
    <w:rPr>
      <w:rFonts w:cs="Mangal"/>
    </w:rPr>
  </w:style>
  <w:style w:type="paragraph" w:customStyle="1" w:styleId="Podpis4">
    <w:name w:val="Podpis4"/>
    <w:pPr>
      <w:suppressLineNumbers/>
      <w:spacing w:before="120" w:after="120"/>
    </w:pPr>
    <w:rPr>
      <w:i/>
      <w:iCs/>
    </w:rPr>
  </w:style>
  <w:style w:type="paragraph" w:customStyle="1" w:styleId="Indeks">
    <w:name w:val="Indeks"/>
    <w:pPr>
      <w:suppressLineNumbers/>
    </w:pPr>
  </w:style>
  <w:style w:type="paragraph" w:customStyle="1" w:styleId="Nagwek30">
    <w:name w:val="Nagłówek3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Podpis3">
    <w:name w:val="Podpis3"/>
    <w:pPr>
      <w:suppressLineNumbers/>
      <w:spacing w:before="120" w:after="120"/>
    </w:pPr>
    <w:rPr>
      <w:i/>
      <w:iCs/>
    </w:rPr>
  </w:style>
  <w:style w:type="paragraph" w:customStyle="1" w:styleId="Nagwek20">
    <w:name w:val="Nagłówek2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Podpis2">
    <w:name w:val="Podpis2"/>
    <w:pPr>
      <w:suppressLineNumbers/>
      <w:spacing w:before="120" w:after="120"/>
    </w:pPr>
    <w:rPr>
      <w:i/>
      <w:iCs/>
    </w:rPr>
  </w:style>
  <w:style w:type="paragraph" w:customStyle="1" w:styleId="Nagwek10">
    <w:name w:val="Nagłówek1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Podpis1">
    <w:name w:val="Podpis1"/>
    <w:pPr>
      <w:suppressLineNumbers/>
      <w:spacing w:before="120" w:after="120"/>
    </w:pPr>
    <w:rPr>
      <w:i/>
      <w:iCs/>
    </w:rPr>
  </w:style>
  <w:style w:type="paragraph" w:styleId="Stopka">
    <w:name w:val="footer"/>
    <w:pPr>
      <w:suppressLineNumbers/>
      <w:tabs>
        <w:tab w:val="center" w:pos="4536"/>
        <w:tab w:val="right" w:pos="9072"/>
      </w:tabs>
      <w:ind w:firstLine="0"/>
    </w:pPr>
  </w:style>
  <w:style w:type="paragraph" w:styleId="Tekstpodstawowywcity">
    <w:name w:val="Body Text Indent"/>
    <w:pPr>
      <w:ind w:left="705" w:hanging="705"/>
      <w:jc w:val="both"/>
    </w:pPr>
    <w:rPr>
      <w:rFonts w:ascii="Tahoma" w:hAnsi="Tahoma" w:cs="Tahoma"/>
    </w:rPr>
  </w:style>
  <w:style w:type="paragraph" w:styleId="Nagwekspisutreci">
    <w:name w:val="TOC Heading"/>
    <w:basedOn w:val="Nagwek10"/>
    <w:uiPriority w:val="39"/>
    <w:qFormat/>
    <w:pPr>
      <w:suppressLineNumbers/>
      <w:ind w:firstLine="0"/>
    </w:pPr>
    <w:rPr>
      <w:b/>
      <w:bCs/>
      <w:sz w:val="32"/>
      <w:szCs w:val="32"/>
    </w:rPr>
  </w:style>
  <w:style w:type="paragraph" w:styleId="Spistreci1">
    <w:name w:val="toc 1"/>
    <w:basedOn w:val="Indeks"/>
    <w:uiPriority w:val="39"/>
    <w:pPr>
      <w:tabs>
        <w:tab w:val="right" w:leader="dot" w:pos="9497"/>
      </w:tabs>
      <w:ind w:firstLine="0"/>
    </w:pPr>
  </w:style>
  <w:style w:type="paragraph" w:styleId="Spistreci2">
    <w:name w:val="toc 2"/>
    <w:basedOn w:val="Indeks"/>
    <w:uiPriority w:val="39"/>
    <w:pPr>
      <w:tabs>
        <w:tab w:val="right" w:leader="dot" w:pos="9214"/>
      </w:tabs>
      <w:ind w:left="283" w:firstLine="0"/>
    </w:pPr>
  </w:style>
  <w:style w:type="paragraph" w:customStyle="1" w:styleId="Tekstpodstawowywcity21">
    <w:name w:val="Tekst podstawowy wcięty 21"/>
    <w:pPr>
      <w:ind w:left="360" w:hanging="360"/>
      <w:jc w:val="both"/>
    </w:pPr>
    <w:rPr>
      <w:color w:val="00000A"/>
      <w:szCs w:val="22"/>
    </w:rPr>
  </w:style>
  <w:style w:type="paragraph" w:customStyle="1" w:styleId="Tekstpodstawowy21">
    <w:name w:val="Tekst podstawowy 21"/>
    <w:pPr>
      <w:jc w:val="both"/>
    </w:pPr>
    <w:rPr>
      <w:szCs w:val="20"/>
    </w:rPr>
  </w:style>
  <w:style w:type="paragraph" w:styleId="Spistreci3">
    <w:name w:val="toc 3"/>
    <w:basedOn w:val="Indeks"/>
    <w:uiPriority w:val="39"/>
    <w:pPr>
      <w:tabs>
        <w:tab w:val="right" w:leader="dot" w:pos="9072"/>
      </w:tabs>
      <w:ind w:left="566" w:firstLine="0"/>
    </w:pPr>
  </w:style>
  <w:style w:type="paragraph" w:styleId="Spistreci4">
    <w:name w:val="toc 4"/>
    <w:basedOn w:val="Indeks"/>
    <w:uiPriority w:val="39"/>
    <w:pPr>
      <w:tabs>
        <w:tab w:val="right" w:leader="dot" w:pos="8789"/>
      </w:tabs>
      <w:ind w:left="849" w:firstLine="0"/>
    </w:pPr>
  </w:style>
  <w:style w:type="paragraph" w:styleId="Spistreci5">
    <w:name w:val="toc 5"/>
    <w:basedOn w:val="Indeks"/>
    <w:uiPriority w:val="39"/>
    <w:pPr>
      <w:tabs>
        <w:tab w:val="right" w:leader="dot" w:pos="8506"/>
      </w:tabs>
      <w:ind w:left="1132" w:firstLine="0"/>
    </w:pPr>
  </w:style>
  <w:style w:type="paragraph" w:styleId="Spistreci6">
    <w:name w:val="toc 6"/>
    <w:basedOn w:val="Indeks"/>
    <w:uiPriority w:val="39"/>
    <w:pPr>
      <w:tabs>
        <w:tab w:val="right" w:leader="dot" w:pos="8223"/>
      </w:tabs>
      <w:ind w:left="1415" w:firstLine="0"/>
    </w:pPr>
  </w:style>
  <w:style w:type="paragraph" w:styleId="Spistreci7">
    <w:name w:val="toc 7"/>
    <w:basedOn w:val="Indeks"/>
    <w:uiPriority w:val="39"/>
    <w:pPr>
      <w:tabs>
        <w:tab w:val="right" w:leader="dot" w:pos="7940"/>
      </w:tabs>
      <w:ind w:left="1698" w:firstLine="0"/>
    </w:pPr>
  </w:style>
  <w:style w:type="paragraph" w:styleId="Spistreci8">
    <w:name w:val="toc 8"/>
    <w:basedOn w:val="Indeks"/>
    <w:uiPriority w:val="39"/>
    <w:pPr>
      <w:tabs>
        <w:tab w:val="right" w:leader="dot" w:pos="7657"/>
      </w:tabs>
      <w:ind w:left="1981" w:firstLine="0"/>
    </w:pPr>
  </w:style>
  <w:style w:type="paragraph" w:styleId="Spistreci9">
    <w:name w:val="toc 9"/>
    <w:basedOn w:val="Indeks"/>
    <w:uiPriority w:val="39"/>
    <w:pPr>
      <w:tabs>
        <w:tab w:val="right" w:leader="dot" w:pos="7374"/>
      </w:tabs>
      <w:ind w:left="2264" w:firstLine="0"/>
    </w:pPr>
  </w:style>
  <w:style w:type="paragraph" w:customStyle="1" w:styleId="Spistreci10">
    <w:name w:val="Spis treści 10"/>
    <w:basedOn w:val="Indeks"/>
    <w:pPr>
      <w:tabs>
        <w:tab w:val="right" w:leader="dot" w:pos="7091"/>
      </w:tabs>
      <w:ind w:left="2547" w:firstLine="0"/>
    </w:pPr>
  </w:style>
  <w:style w:type="paragraph" w:styleId="Nagwek">
    <w:name w:val="header"/>
    <w:pPr>
      <w:suppressLineNumbers/>
      <w:tabs>
        <w:tab w:val="center" w:pos="4819"/>
        <w:tab w:val="right" w:pos="9638"/>
      </w:tabs>
    </w:pPr>
  </w:style>
  <w:style w:type="paragraph" w:customStyle="1" w:styleId="WW-Tekstpodstawowywcity2">
    <w:name w:val="WW-Tekst podstawowy wcięty 2"/>
    <w:pPr>
      <w:ind w:left="142" w:firstLine="1"/>
    </w:pPr>
  </w:style>
  <w:style w:type="paragraph" w:styleId="Tekstpodstawowywcity2">
    <w:name w:val="Body Text Indent 2"/>
    <w:pPr>
      <w:widowControl w:val="0"/>
      <w:spacing w:before="60"/>
      <w:ind w:left="454" w:firstLine="0"/>
    </w:pPr>
    <w:rPr>
      <w:rFonts w:ascii="Arial" w:hAnsi="Arial" w:cs="Arial"/>
      <w:sz w:val="20"/>
      <w:szCs w:val="20"/>
    </w:rPr>
  </w:style>
  <w:style w:type="paragraph" w:customStyle="1" w:styleId="Tekstpodstawowywcity31">
    <w:name w:val="Tekst podstawowy wcięty 31"/>
    <w:pPr>
      <w:spacing w:after="120"/>
      <w:ind w:left="283" w:firstLine="0"/>
    </w:pPr>
    <w:rPr>
      <w:sz w:val="16"/>
      <w:szCs w:val="16"/>
    </w:rPr>
  </w:style>
  <w:style w:type="paragraph" w:customStyle="1" w:styleId="AkapitzlistNormalAkapitzlist31TytuyAkapitzlist3Nag1">
    <w:name w:val="Akapit z listą;Normal;Akapit z listą31;Tytuły;Akapit z listą3;Nag 1"/>
    <w:pPr>
      <w:spacing w:after="120"/>
      <w:ind w:left="720" w:firstLine="0"/>
      <w:jc w:val="both"/>
    </w:pPr>
  </w:style>
  <w:style w:type="paragraph" w:customStyle="1" w:styleId="Tekstpodstawowy22">
    <w:name w:val="Tekst podstawowy 22"/>
    <w:pPr>
      <w:spacing w:after="120" w:line="480" w:lineRule="auto"/>
    </w:pPr>
  </w:style>
  <w:style w:type="paragraph" w:styleId="Tekstdymka">
    <w:name w:val="Balloon Text"/>
    <w:rPr>
      <w:rFonts w:ascii="Tahoma" w:hAnsi="Tahoma" w:cs="Tahoma"/>
      <w:sz w:val="16"/>
      <w:szCs w:val="16"/>
    </w:rPr>
  </w:style>
  <w:style w:type="paragraph" w:styleId="Akapitzlist">
    <w:name w:val="List Paragraph"/>
    <w:pPr>
      <w:spacing w:after="200" w:line="276" w:lineRule="auto"/>
      <w:ind w:left="720" w:firstLine="0"/>
    </w:pPr>
    <w:rPr>
      <w:rFonts w:ascii="Calibri" w:hAnsi="Calibri"/>
      <w:color w:val="00000A"/>
      <w:szCs w:val="22"/>
    </w:rPr>
  </w:style>
  <w:style w:type="paragraph" w:customStyle="1" w:styleId="Tekstpodstawowy31">
    <w:name w:val="Tekst podstawowy 31"/>
    <w:pPr>
      <w:suppressAutoHyphens/>
      <w:spacing w:after="120"/>
    </w:pPr>
    <w:rPr>
      <w:sz w:val="16"/>
      <w:szCs w:val="16"/>
    </w:rPr>
  </w:style>
  <w:style w:type="paragraph" w:customStyle="1" w:styleId="BodyText21">
    <w:name w:val="Body Text 21"/>
    <w:pPr>
      <w:tabs>
        <w:tab w:val="left" w:pos="900"/>
      </w:tabs>
      <w:suppressAutoHyphens/>
      <w:spacing w:line="360" w:lineRule="atLeast"/>
      <w:jc w:val="both"/>
    </w:pPr>
    <w:rPr>
      <w:szCs w:val="20"/>
    </w:rPr>
  </w:style>
  <w:style w:type="character" w:styleId="Odwoaniedokomentarza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qFormat/>
    <w:rPr>
      <w:sz w:val="20"/>
      <w:szCs w:val="20"/>
    </w:rPr>
  </w:style>
  <w:style w:type="character" w:customStyle="1" w:styleId="TekstkomentarzaZnak">
    <w:name w:val="Tekst komentarza Znak"/>
    <w:rPr>
      <w:w w:val="100"/>
      <w:position w:val="-1"/>
      <w:effect w:val="none"/>
      <w:vertAlign w:val="baseline"/>
      <w:cs w:val="0"/>
      <w:em w:val="none"/>
      <w:lang w:eastAsia="ar-SA"/>
    </w:rPr>
  </w:style>
  <w:style w:type="paragraph" w:styleId="Tematkomentarza">
    <w:name w:val="annotation subject"/>
    <w:basedOn w:val="Tekstkomentarza"/>
    <w:next w:val="Tekstkomentarza"/>
    <w:qFormat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effect w:val="none"/>
      <w:vertAlign w:val="baseline"/>
      <w:cs w:val="0"/>
      <w:em w:val="none"/>
      <w:lang w:eastAsia="ar-SA"/>
    </w:rPr>
  </w:style>
  <w:style w:type="paragraph" w:customStyle="1" w:styleId="Standard">
    <w:name w:val="Standard"/>
    <w:pPr>
      <w:widowControl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Arial" w:hAnsi="Arial" w:cs="Arial"/>
      <w:kern w:val="1"/>
      <w:position w:val="-1"/>
      <w:lang w:eastAsia="ar-SA"/>
    </w:rPr>
  </w:style>
  <w:style w:type="character" w:customStyle="1" w:styleId="citation-line">
    <w:name w:val="citation-lin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customStyle="1" w:styleId="ListParagraph1">
    <w:name w:val="List Paragraph1"/>
    <w:pPr>
      <w:spacing w:after="200" w:line="276" w:lineRule="auto"/>
      <w:ind w:left="720"/>
    </w:pPr>
    <w:rPr>
      <w:rFonts w:ascii="Calibri" w:hAnsi="Calibri"/>
      <w:color w:val="00000A"/>
      <w:szCs w:val="22"/>
    </w:rPr>
  </w:style>
  <w:style w:type="paragraph" w:styleId="NormalnyWeb">
    <w:name w:val="Normal (Web)"/>
    <w:qFormat/>
    <w:pPr>
      <w:suppressAutoHyphens/>
      <w:spacing w:before="100" w:beforeAutospacing="1" w:after="100" w:afterAutospacing="1"/>
    </w:pPr>
  </w:style>
  <w:style w:type="character" w:customStyle="1" w:styleId="apple-tab-span">
    <w:name w:val="apple-tab-span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customStyle="1" w:styleId="BodyTextIndent21">
    <w:name w:val="Body Text Indent 21"/>
    <w:pPr>
      <w:widowControl w:val="0"/>
      <w:spacing w:before="60"/>
      <w:ind w:left="454"/>
    </w:pPr>
    <w:rPr>
      <w:rFonts w:ascii="Arial" w:hAnsi="Arial" w:cs="Arial"/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A4818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m.st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inwestycje.mailbox@veolia.com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ip.legalis.pl/document-view.seam?type=html&amp;documentId=mfrxilruguytemzqgq2q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m.st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m.st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D+TEHl5gUrpxcpQtKyGS5G4FB+A==">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25</Pages>
  <Words>10477</Words>
  <Characters>62866</Characters>
  <Application>Microsoft Office Word</Application>
  <DocSecurity>0</DocSecurity>
  <Lines>523</Lines>
  <Paragraphs>146</Paragraphs>
  <ScaleCrop>false</ScaleCrop>
  <Company/>
  <LinksUpToDate>false</LinksUpToDate>
  <CharactersWithSpaces>73197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Bzdak</dc:creator>
  <cp:lastModifiedBy>Kasprzak Adam - ADICT</cp:lastModifiedBy>
  <cp:revision>2</cp:revision>
  <dcterms:created xsi:type="dcterms:W3CDTF">2024-12-16T10:37:00Z</dcterms:created>
  <dcterms:modified xsi:type="dcterms:W3CDTF">2026-01-29T06:45:00Z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